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91037" w:rsidRPr="00691037" w:rsidRDefault="00691037" w:rsidP="00691037">
      <w:pPr>
        <w:spacing w:before="100" w:beforeAutospacing="1" w:after="100" w:afterAutospacing="1" w:line="240" w:lineRule="auto"/>
        <w:rPr>
          <w:rFonts w:ascii="Times New Roman" w:eastAsia="Times New Roman" w:hAnsi="Times New Roman" w:cs="Times New Roman"/>
          <w:b/>
          <w:sz w:val="36"/>
          <w:szCs w:val="36"/>
          <w:lang w:val="en-US" w:eastAsia="ru-RU"/>
        </w:rPr>
      </w:pPr>
      <w:r>
        <w:rPr>
          <w:rFonts w:ascii="Times New Roman" w:eastAsia="Times New Roman" w:hAnsi="Times New Roman" w:cs="Times New Roman"/>
          <w:b/>
          <w:sz w:val="36"/>
          <w:szCs w:val="36"/>
          <w:lang w:val="en-US" w:eastAsia="ru-RU"/>
        </w:rPr>
        <w:t xml:space="preserve">         </w:t>
      </w:r>
      <w:r w:rsidRPr="00691037">
        <w:rPr>
          <w:rFonts w:ascii="Times New Roman" w:eastAsia="Times New Roman" w:hAnsi="Times New Roman" w:cs="Times New Roman"/>
          <w:b/>
          <w:sz w:val="36"/>
          <w:szCs w:val="36"/>
          <w:lang w:val="en-US" w:eastAsia="ru-RU"/>
        </w:rPr>
        <w:t>Techniques to teach grammar</w:t>
      </w:r>
    </w:p>
    <w:p w:rsidR="00691037" w:rsidRDefault="00691037" w:rsidP="00691037">
      <w:pPr>
        <w:spacing w:before="100" w:beforeAutospacing="1" w:after="100" w:afterAutospacing="1" w:line="240" w:lineRule="auto"/>
        <w:rPr>
          <w:rFonts w:ascii="Times New Roman" w:eastAsia="Times New Roman" w:hAnsi="Times New Roman" w:cs="Times New Roman"/>
          <w:sz w:val="24"/>
          <w:szCs w:val="24"/>
          <w:lang w:val="en-US" w:eastAsia="ru-RU"/>
        </w:rPr>
      </w:pPr>
      <w:hyperlink r:id="rId6" w:history="1">
        <w:r w:rsidRPr="00DC4B4A">
          <w:rPr>
            <w:rStyle w:val="a5"/>
            <w:rFonts w:ascii="Times New Roman" w:eastAsia="Times New Roman" w:hAnsi="Times New Roman" w:cs="Times New Roman"/>
            <w:sz w:val="24"/>
            <w:szCs w:val="24"/>
            <w:lang w:val="en-US" w:eastAsia="ru-RU"/>
          </w:rPr>
          <w:t>https://elttguide.com/9-techniques-for-presenting-grammar/</w:t>
        </w:r>
      </w:hyperlink>
    </w:p>
    <w:p w:rsidR="00691037" w:rsidRPr="00691037" w:rsidRDefault="00691037" w:rsidP="00691037">
      <w:pPr>
        <w:spacing w:before="100" w:beforeAutospacing="1" w:after="100" w:afterAutospacing="1" w:line="240" w:lineRule="auto"/>
        <w:rPr>
          <w:rFonts w:ascii="Times New Roman" w:eastAsia="Times New Roman" w:hAnsi="Times New Roman" w:cs="Times New Roman"/>
          <w:sz w:val="24"/>
          <w:szCs w:val="24"/>
          <w:lang w:val="en-US" w:eastAsia="ru-RU"/>
        </w:rPr>
      </w:pPr>
      <w:bookmarkStart w:id="0" w:name="_GoBack"/>
      <w:bookmarkEnd w:id="0"/>
      <w:r w:rsidRPr="00691037">
        <w:rPr>
          <w:rFonts w:ascii="Times New Roman" w:eastAsia="Times New Roman" w:hAnsi="Times New Roman" w:cs="Times New Roman"/>
          <w:sz w:val="24"/>
          <w:szCs w:val="24"/>
          <w:lang w:val="en-US" w:eastAsia="ru-RU"/>
        </w:rPr>
        <w:t>There is a variety of techniques for presenting new grammar items. Below is an overview of nine of those most commonly-used. Note that no one technique will necessarily prove better than another, so the general rule when it comes to presenting grammatical rules is to combine a variety of techniques.</w:t>
      </w:r>
    </w:p>
    <w:p w:rsidR="00691037" w:rsidRPr="00691037" w:rsidRDefault="00691037" w:rsidP="00691037">
      <w:pPr>
        <w:spacing w:before="100" w:beforeAutospacing="1" w:after="100" w:afterAutospacing="1" w:line="240" w:lineRule="auto"/>
        <w:outlineLvl w:val="0"/>
        <w:rPr>
          <w:rFonts w:ascii="Times New Roman" w:eastAsia="Times New Roman" w:hAnsi="Times New Roman" w:cs="Times New Roman"/>
          <w:b/>
          <w:bCs/>
          <w:kern w:val="36"/>
          <w:sz w:val="24"/>
          <w:szCs w:val="24"/>
          <w:lang w:val="en-US" w:eastAsia="ru-RU"/>
        </w:rPr>
      </w:pPr>
      <w:r w:rsidRPr="00691037">
        <w:rPr>
          <w:rFonts w:ascii="Times New Roman" w:eastAsia="Times New Roman" w:hAnsi="Times New Roman" w:cs="Times New Roman"/>
          <w:b/>
          <w:bCs/>
          <w:kern w:val="36"/>
          <w:sz w:val="24"/>
          <w:szCs w:val="24"/>
          <w:lang w:val="en-US" w:eastAsia="ru-RU"/>
        </w:rPr>
        <w:t>1. Direct Explaining (Explicit Approach).</w:t>
      </w:r>
    </w:p>
    <w:p w:rsidR="00691037" w:rsidRPr="00691037" w:rsidRDefault="00691037" w:rsidP="00691037">
      <w:pPr>
        <w:spacing w:before="100" w:beforeAutospacing="1" w:after="100" w:afterAutospacing="1" w:line="240" w:lineRule="auto"/>
        <w:rPr>
          <w:rFonts w:ascii="Times New Roman" w:eastAsia="Times New Roman" w:hAnsi="Times New Roman" w:cs="Times New Roman"/>
          <w:sz w:val="24"/>
          <w:szCs w:val="24"/>
          <w:lang w:val="en-US" w:eastAsia="ru-RU"/>
        </w:rPr>
      </w:pPr>
      <w:r w:rsidRPr="00691037">
        <w:rPr>
          <w:rFonts w:ascii="Times New Roman" w:eastAsia="Times New Roman" w:hAnsi="Times New Roman" w:cs="Times New Roman"/>
          <w:sz w:val="24"/>
          <w:szCs w:val="24"/>
          <w:lang w:val="en-US" w:eastAsia="ru-RU"/>
        </w:rPr>
        <w:t>You can explain a grammar rule directly using the students’ mother tongue. This has the advantage of allowing students to contrast an item of grammar in English with an item of grammar in the students’ own language. For example, the two languages might use past tenses in different ways. On the other hand, some teachers believe that it’s more effective to present and explain the grammar directly by using English at all times. Certainly, in classes where the students already have learnt some English, it’s usually possible to build on what they already know to introduce a new grammar point.</w:t>
      </w:r>
    </w:p>
    <w:p w:rsidR="00691037" w:rsidRPr="00691037" w:rsidRDefault="00691037" w:rsidP="00691037">
      <w:pPr>
        <w:spacing w:before="100" w:beforeAutospacing="1" w:after="100" w:afterAutospacing="1" w:line="240" w:lineRule="auto"/>
        <w:outlineLvl w:val="0"/>
        <w:rPr>
          <w:rFonts w:ascii="Times New Roman" w:eastAsia="Times New Roman" w:hAnsi="Times New Roman" w:cs="Times New Roman"/>
          <w:b/>
          <w:bCs/>
          <w:kern w:val="36"/>
          <w:sz w:val="24"/>
          <w:szCs w:val="24"/>
          <w:lang w:val="en-US" w:eastAsia="ru-RU"/>
        </w:rPr>
      </w:pPr>
      <w:r w:rsidRPr="00691037">
        <w:rPr>
          <w:rFonts w:ascii="Times New Roman" w:eastAsia="Times New Roman" w:hAnsi="Times New Roman" w:cs="Times New Roman"/>
          <w:b/>
          <w:bCs/>
          <w:kern w:val="36"/>
          <w:sz w:val="24"/>
          <w:szCs w:val="24"/>
          <w:lang w:val="en-US" w:eastAsia="ru-RU"/>
        </w:rPr>
        <w:t>2. Discovering the Grammar (Implicit Approach).</w:t>
      </w:r>
    </w:p>
    <w:p w:rsidR="00691037" w:rsidRPr="00691037" w:rsidRDefault="00691037" w:rsidP="00691037">
      <w:pPr>
        <w:spacing w:before="100" w:beforeAutospacing="1" w:after="100" w:afterAutospacing="1" w:line="240" w:lineRule="auto"/>
        <w:rPr>
          <w:rFonts w:ascii="Times New Roman" w:eastAsia="Times New Roman" w:hAnsi="Times New Roman" w:cs="Times New Roman"/>
          <w:sz w:val="24"/>
          <w:szCs w:val="24"/>
          <w:lang w:val="en-US" w:eastAsia="ru-RU"/>
        </w:rPr>
      </w:pPr>
      <w:r w:rsidRPr="00691037">
        <w:rPr>
          <w:rFonts w:ascii="Times New Roman" w:eastAsia="Times New Roman" w:hAnsi="Times New Roman" w:cs="Times New Roman"/>
          <w:sz w:val="24"/>
          <w:szCs w:val="24"/>
          <w:lang w:val="en-US" w:eastAsia="ru-RU"/>
        </w:rPr>
        <w:t xml:space="preserve">Often, it’s helpful to have students discover the grammar rather than telling them what it is. Do this by choosing a text which contains lots of examples of the target grammar. For example, if the text includes regular verbs in the past simple form (e.g. </w:t>
      </w:r>
      <w:r w:rsidRPr="00691037">
        <w:rPr>
          <w:rFonts w:ascii="Times New Roman" w:eastAsia="Times New Roman" w:hAnsi="Times New Roman" w:cs="Times New Roman"/>
          <w:i/>
          <w:iCs/>
          <w:sz w:val="24"/>
          <w:szCs w:val="24"/>
          <w:lang w:val="en-US" w:eastAsia="ru-RU"/>
        </w:rPr>
        <w:t>lived, travelled, moved</w:t>
      </w:r>
      <w:r w:rsidRPr="00691037">
        <w:rPr>
          <w:rFonts w:ascii="Times New Roman" w:eastAsia="Times New Roman" w:hAnsi="Times New Roman" w:cs="Times New Roman"/>
          <w:sz w:val="24"/>
          <w:szCs w:val="24"/>
          <w:lang w:val="en-US" w:eastAsia="ru-RU"/>
        </w:rPr>
        <w:t xml:space="preserve">, </w:t>
      </w:r>
      <w:proofErr w:type="spellStart"/>
      <w:r w:rsidRPr="00691037">
        <w:rPr>
          <w:rFonts w:ascii="Times New Roman" w:eastAsia="Times New Roman" w:hAnsi="Times New Roman" w:cs="Times New Roman"/>
          <w:sz w:val="24"/>
          <w:szCs w:val="24"/>
          <w:lang w:val="en-US" w:eastAsia="ru-RU"/>
        </w:rPr>
        <w:t>etc</w:t>
      </w:r>
      <w:proofErr w:type="spellEnd"/>
      <w:r w:rsidRPr="00691037">
        <w:rPr>
          <w:rFonts w:ascii="Times New Roman" w:eastAsia="Times New Roman" w:hAnsi="Times New Roman" w:cs="Times New Roman"/>
          <w:sz w:val="24"/>
          <w:szCs w:val="24"/>
          <w:lang w:val="en-US" w:eastAsia="ru-RU"/>
        </w:rPr>
        <w:t xml:space="preserve">), ask the students to underline all the verbs in the text. Then ask them to say what they notice about the verbs – which will be </w:t>
      </w:r>
      <w:proofErr w:type="gramStart"/>
      <w:r w:rsidRPr="00691037">
        <w:rPr>
          <w:rFonts w:ascii="Times New Roman" w:eastAsia="Times New Roman" w:hAnsi="Times New Roman" w:cs="Times New Roman"/>
          <w:sz w:val="24"/>
          <w:szCs w:val="24"/>
          <w:lang w:val="en-US" w:eastAsia="ru-RU"/>
        </w:rPr>
        <w:t>that</w:t>
      </w:r>
      <w:proofErr w:type="gramEnd"/>
      <w:r w:rsidRPr="00691037">
        <w:rPr>
          <w:rFonts w:ascii="Times New Roman" w:eastAsia="Times New Roman" w:hAnsi="Times New Roman" w:cs="Times New Roman"/>
          <w:sz w:val="24"/>
          <w:szCs w:val="24"/>
          <w:lang w:val="en-US" w:eastAsia="ru-RU"/>
        </w:rPr>
        <w:t xml:space="preserve"> they all end in -ed.</w:t>
      </w:r>
    </w:p>
    <w:p w:rsidR="00691037" w:rsidRPr="00691037" w:rsidRDefault="00691037" w:rsidP="00691037">
      <w:pPr>
        <w:spacing w:before="100" w:beforeAutospacing="1" w:after="100" w:afterAutospacing="1" w:line="240" w:lineRule="auto"/>
        <w:outlineLvl w:val="0"/>
        <w:rPr>
          <w:rFonts w:ascii="Times New Roman" w:eastAsia="Times New Roman" w:hAnsi="Times New Roman" w:cs="Times New Roman"/>
          <w:b/>
          <w:bCs/>
          <w:kern w:val="36"/>
          <w:sz w:val="24"/>
          <w:szCs w:val="24"/>
          <w:lang w:val="en-US" w:eastAsia="ru-RU"/>
        </w:rPr>
      </w:pPr>
      <w:r w:rsidRPr="00691037">
        <w:rPr>
          <w:rFonts w:ascii="Times New Roman" w:eastAsia="Times New Roman" w:hAnsi="Times New Roman" w:cs="Times New Roman"/>
          <w:b/>
          <w:bCs/>
          <w:kern w:val="36"/>
          <w:sz w:val="24"/>
          <w:szCs w:val="24"/>
          <w:lang w:val="en-US" w:eastAsia="ru-RU"/>
        </w:rPr>
        <w:t>3. Using Pictures or Drawings (Illustrating Grammar Points).</w:t>
      </w:r>
    </w:p>
    <w:p w:rsidR="00691037" w:rsidRPr="00691037" w:rsidRDefault="00691037" w:rsidP="00691037">
      <w:pPr>
        <w:spacing w:before="100" w:beforeAutospacing="1" w:after="100" w:afterAutospacing="1" w:line="240" w:lineRule="auto"/>
        <w:rPr>
          <w:rFonts w:ascii="Times New Roman" w:eastAsia="Times New Roman" w:hAnsi="Times New Roman" w:cs="Times New Roman"/>
          <w:sz w:val="24"/>
          <w:szCs w:val="24"/>
          <w:lang w:val="en-US" w:eastAsia="ru-RU"/>
        </w:rPr>
      </w:pPr>
      <w:r w:rsidRPr="00691037">
        <w:rPr>
          <w:rFonts w:ascii="Times New Roman" w:eastAsia="Times New Roman" w:hAnsi="Times New Roman" w:cs="Times New Roman"/>
          <w:sz w:val="24"/>
          <w:szCs w:val="24"/>
          <w:lang w:val="en-US" w:eastAsia="ru-RU"/>
        </w:rPr>
        <w:t>A quick sketch on the board can illustrate a grammar point very quickly. For example, a picture of a person dreaming of a future ambition can be used to introduce “be going to” to talk about future intentions.</w:t>
      </w:r>
    </w:p>
    <w:p w:rsidR="00691037" w:rsidRPr="00691037" w:rsidRDefault="00691037" w:rsidP="00691037">
      <w:pPr>
        <w:spacing w:before="100" w:beforeAutospacing="1" w:after="100" w:afterAutospacing="1" w:line="240" w:lineRule="auto"/>
        <w:outlineLvl w:val="0"/>
        <w:rPr>
          <w:rFonts w:ascii="Times New Roman" w:eastAsia="Times New Roman" w:hAnsi="Times New Roman" w:cs="Times New Roman"/>
          <w:b/>
          <w:bCs/>
          <w:kern w:val="36"/>
          <w:sz w:val="24"/>
          <w:szCs w:val="24"/>
          <w:lang w:val="en-US" w:eastAsia="ru-RU"/>
        </w:rPr>
      </w:pPr>
      <w:r w:rsidRPr="00691037">
        <w:rPr>
          <w:rFonts w:ascii="Times New Roman" w:eastAsia="Times New Roman" w:hAnsi="Times New Roman" w:cs="Times New Roman"/>
          <w:b/>
          <w:bCs/>
          <w:kern w:val="36"/>
          <w:sz w:val="24"/>
          <w:szCs w:val="24"/>
          <w:lang w:val="en-US" w:eastAsia="ru-RU"/>
        </w:rPr>
        <w:t>4. Drawing Timelines (Teaching Tenses).</w:t>
      </w:r>
    </w:p>
    <w:p w:rsidR="00691037" w:rsidRPr="00691037" w:rsidRDefault="00691037" w:rsidP="00691037">
      <w:pPr>
        <w:spacing w:before="100" w:beforeAutospacing="1" w:after="100" w:afterAutospacing="1" w:line="240" w:lineRule="auto"/>
        <w:rPr>
          <w:rFonts w:ascii="Times New Roman" w:eastAsia="Times New Roman" w:hAnsi="Times New Roman" w:cs="Times New Roman"/>
          <w:sz w:val="24"/>
          <w:szCs w:val="24"/>
          <w:lang w:val="en-US" w:eastAsia="ru-RU"/>
        </w:rPr>
      </w:pPr>
      <w:r w:rsidRPr="00691037">
        <w:rPr>
          <w:rFonts w:ascii="Times New Roman" w:eastAsia="Times New Roman" w:hAnsi="Times New Roman" w:cs="Times New Roman"/>
          <w:sz w:val="24"/>
          <w:szCs w:val="24"/>
          <w:lang w:val="en-US" w:eastAsia="ru-RU"/>
        </w:rPr>
        <w:t>Timelines are useful for teaching grammar structures that refer to aspects of time. Timelines are a simple and visual way to clarify the actions and events described in a sentence. They are often used by teachers for presenting the meaning of verb tenses in English.</w:t>
      </w:r>
    </w:p>
    <w:p w:rsidR="00691037" w:rsidRPr="00691037" w:rsidRDefault="00691037" w:rsidP="00691037">
      <w:pPr>
        <w:spacing w:before="100" w:beforeAutospacing="1" w:after="100" w:afterAutospacing="1" w:line="240" w:lineRule="auto"/>
        <w:rPr>
          <w:rFonts w:ascii="Times New Roman" w:eastAsia="Times New Roman" w:hAnsi="Times New Roman" w:cs="Times New Roman"/>
          <w:sz w:val="24"/>
          <w:szCs w:val="24"/>
          <w:lang w:val="en-US" w:eastAsia="ru-RU"/>
        </w:rPr>
      </w:pPr>
      <w:r w:rsidRPr="00691037">
        <w:rPr>
          <w:rFonts w:ascii="Times New Roman" w:eastAsia="Times New Roman" w:hAnsi="Times New Roman" w:cs="Times New Roman"/>
          <w:sz w:val="24"/>
          <w:szCs w:val="24"/>
          <w:lang w:val="en-US" w:eastAsia="ru-RU"/>
        </w:rPr>
        <w:t>The basic form of a timeline shows a horizontal line with a point in the middle indicating NOW or the moment of speaking. Before that point is the past and after it is the future. Some teachers also write the words PAST and FUTURE along the line. You can indicate single actions with an X and periods of time with an arrow. Continuous actions are often indicated with a wavy line.</w:t>
      </w:r>
    </w:p>
    <w:p w:rsidR="00691037" w:rsidRPr="00691037" w:rsidRDefault="00691037" w:rsidP="00691037">
      <w:pPr>
        <w:spacing w:before="100" w:beforeAutospacing="1" w:after="100" w:afterAutospacing="1" w:line="240" w:lineRule="auto"/>
        <w:outlineLvl w:val="0"/>
        <w:rPr>
          <w:rFonts w:ascii="Times New Roman" w:eastAsia="Times New Roman" w:hAnsi="Times New Roman" w:cs="Times New Roman"/>
          <w:b/>
          <w:bCs/>
          <w:kern w:val="36"/>
          <w:sz w:val="24"/>
          <w:szCs w:val="24"/>
          <w:lang w:val="en-US" w:eastAsia="ru-RU"/>
        </w:rPr>
      </w:pPr>
      <w:r w:rsidRPr="00691037">
        <w:rPr>
          <w:rFonts w:ascii="Times New Roman" w:eastAsia="Times New Roman" w:hAnsi="Times New Roman" w:cs="Times New Roman"/>
          <w:b/>
          <w:bCs/>
          <w:kern w:val="36"/>
          <w:sz w:val="24"/>
          <w:szCs w:val="24"/>
          <w:lang w:val="en-US" w:eastAsia="ru-RU"/>
        </w:rPr>
        <w:t xml:space="preserve">5. Asking Concept Questions (Checking Understanding). </w:t>
      </w:r>
    </w:p>
    <w:p w:rsidR="00691037" w:rsidRPr="00691037" w:rsidRDefault="00691037" w:rsidP="00691037">
      <w:pPr>
        <w:spacing w:before="100" w:beforeAutospacing="1" w:after="100" w:afterAutospacing="1" w:line="240" w:lineRule="auto"/>
        <w:rPr>
          <w:rFonts w:ascii="Times New Roman" w:eastAsia="Times New Roman" w:hAnsi="Times New Roman" w:cs="Times New Roman"/>
          <w:sz w:val="24"/>
          <w:szCs w:val="24"/>
          <w:lang w:eastAsia="ru-RU"/>
        </w:rPr>
      </w:pPr>
      <w:r w:rsidRPr="00691037">
        <w:rPr>
          <w:rFonts w:ascii="Times New Roman" w:eastAsia="Times New Roman" w:hAnsi="Times New Roman" w:cs="Times New Roman"/>
          <w:sz w:val="24"/>
          <w:szCs w:val="24"/>
          <w:lang w:val="en-US" w:eastAsia="ru-RU"/>
        </w:rPr>
        <w:t xml:space="preserve">Write a sentence on the board containing the grammar structure. For example, this sentence uses the past simple: </w:t>
      </w:r>
      <w:r w:rsidRPr="00691037">
        <w:rPr>
          <w:rFonts w:ascii="Times New Roman" w:eastAsia="Times New Roman" w:hAnsi="Times New Roman" w:cs="Times New Roman"/>
          <w:i/>
          <w:iCs/>
          <w:sz w:val="24"/>
          <w:szCs w:val="24"/>
          <w:lang w:val="en-US" w:eastAsia="ru-RU"/>
        </w:rPr>
        <w:t>He left university in 2008</w:t>
      </w:r>
      <w:r w:rsidRPr="00691037">
        <w:rPr>
          <w:rFonts w:ascii="Times New Roman" w:eastAsia="Times New Roman" w:hAnsi="Times New Roman" w:cs="Times New Roman"/>
          <w:sz w:val="24"/>
          <w:szCs w:val="24"/>
          <w:lang w:val="en-US" w:eastAsia="ru-RU"/>
        </w:rPr>
        <w:t xml:space="preserve">. Next, ask the students concept questions which check their understanding of when the action happened. </w:t>
      </w:r>
      <w:proofErr w:type="spellStart"/>
      <w:r w:rsidRPr="00691037">
        <w:rPr>
          <w:rFonts w:ascii="Times New Roman" w:eastAsia="Times New Roman" w:hAnsi="Times New Roman" w:cs="Times New Roman"/>
          <w:sz w:val="24"/>
          <w:szCs w:val="24"/>
          <w:lang w:eastAsia="ru-RU"/>
        </w:rPr>
        <w:t>So</w:t>
      </w:r>
      <w:proofErr w:type="spellEnd"/>
      <w:r w:rsidRPr="00691037">
        <w:rPr>
          <w:rFonts w:ascii="Times New Roman" w:eastAsia="Times New Roman" w:hAnsi="Times New Roman" w:cs="Times New Roman"/>
          <w:sz w:val="24"/>
          <w:szCs w:val="24"/>
          <w:lang w:eastAsia="ru-RU"/>
        </w:rPr>
        <w:t xml:space="preserve">, </w:t>
      </w:r>
      <w:proofErr w:type="spellStart"/>
      <w:r w:rsidRPr="00691037">
        <w:rPr>
          <w:rFonts w:ascii="Times New Roman" w:eastAsia="Times New Roman" w:hAnsi="Times New Roman" w:cs="Times New Roman"/>
          <w:sz w:val="24"/>
          <w:szCs w:val="24"/>
          <w:lang w:eastAsia="ru-RU"/>
        </w:rPr>
        <w:t>the</w:t>
      </w:r>
      <w:proofErr w:type="spellEnd"/>
      <w:r w:rsidRPr="00691037">
        <w:rPr>
          <w:rFonts w:ascii="Times New Roman" w:eastAsia="Times New Roman" w:hAnsi="Times New Roman" w:cs="Times New Roman"/>
          <w:sz w:val="24"/>
          <w:szCs w:val="24"/>
          <w:lang w:eastAsia="ru-RU"/>
        </w:rPr>
        <w:t xml:space="preserve"> </w:t>
      </w:r>
      <w:proofErr w:type="spellStart"/>
      <w:r w:rsidRPr="00691037">
        <w:rPr>
          <w:rFonts w:ascii="Times New Roman" w:eastAsia="Times New Roman" w:hAnsi="Times New Roman" w:cs="Times New Roman"/>
          <w:sz w:val="24"/>
          <w:szCs w:val="24"/>
          <w:lang w:eastAsia="ru-RU"/>
        </w:rPr>
        <w:t>teacher</w:t>
      </w:r>
      <w:proofErr w:type="spellEnd"/>
      <w:r w:rsidRPr="00691037">
        <w:rPr>
          <w:rFonts w:ascii="Times New Roman" w:eastAsia="Times New Roman" w:hAnsi="Times New Roman" w:cs="Times New Roman"/>
          <w:sz w:val="24"/>
          <w:szCs w:val="24"/>
          <w:lang w:eastAsia="ru-RU"/>
        </w:rPr>
        <w:t>/</w:t>
      </w:r>
      <w:proofErr w:type="spellStart"/>
      <w:r w:rsidRPr="00691037">
        <w:rPr>
          <w:rFonts w:ascii="Times New Roman" w:eastAsia="Times New Roman" w:hAnsi="Times New Roman" w:cs="Times New Roman"/>
          <w:sz w:val="24"/>
          <w:szCs w:val="24"/>
          <w:lang w:eastAsia="ru-RU"/>
        </w:rPr>
        <w:t>student</w:t>
      </w:r>
      <w:proofErr w:type="spellEnd"/>
      <w:r w:rsidRPr="00691037">
        <w:rPr>
          <w:rFonts w:ascii="Times New Roman" w:eastAsia="Times New Roman" w:hAnsi="Times New Roman" w:cs="Times New Roman"/>
          <w:sz w:val="24"/>
          <w:szCs w:val="24"/>
          <w:lang w:eastAsia="ru-RU"/>
        </w:rPr>
        <w:t xml:space="preserve"> </w:t>
      </w:r>
      <w:proofErr w:type="spellStart"/>
      <w:r w:rsidRPr="00691037">
        <w:rPr>
          <w:rFonts w:ascii="Times New Roman" w:eastAsia="Times New Roman" w:hAnsi="Times New Roman" w:cs="Times New Roman"/>
          <w:sz w:val="24"/>
          <w:szCs w:val="24"/>
          <w:lang w:eastAsia="ru-RU"/>
        </w:rPr>
        <w:t>conversation</w:t>
      </w:r>
      <w:proofErr w:type="spellEnd"/>
      <w:r w:rsidRPr="00691037">
        <w:rPr>
          <w:rFonts w:ascii="Times New Roman" w:eastAsia="Times New Roman" w:hAnsi="Times New Roman" w:cs="Times New Roman"/>
          <w:sz w:val="24"/>
          <w:szCs w:val="24"/>
          <w:lang w:eastAsia="ru-RU"/>
        </w:rPr>
        <w:t xml:space="preserve"> </w:t>
      </w:r>
      <w:proofErr w:type="spellStart"/>
      <w:r w:rsidRPr="00691037">
        <w:rPr>
          <w:rFonts w:ascii="Times New Roman" w:eastAsia="Times New Roman" w:hAnsi="Times New Roman" w:cs="Times New Roman"/>
          <w:sz w:val="24"/>
          <w:szCs w:val="24"/>
          <w:lang w:eastAsia="ru-RU"/>
        </w:rPr>
        <w:t>would</w:t>
      </w:r>
      <w:proofErr w:type="spellEnd"/>
      <w:r w:rsidRPr="00691037">
        <w:rPr>
          <w:rFonts w:ascii="Times New Roman" w:eastAsia="Times New Roman" w:hAnsi="Times New Roman" w:cs="Times New Roman"/>
          <w:sz w:val="24"/>
          <w:szCs w:val="24"/>
          <w:lang w:eastAsia="ru-RU"/>
        </w:rPr>
        <w:t xml:space="preserve"> </w:t>
      </w:r>
      <w:proofErr w:type="spellStart"/>
      <w:r w:rsidRPr="00691037">
        <w:rPr>
          <w:rFonts w:ascii="Times New Roman" w:eastAsia="Times New Roman" w:hAnsi="Times New Roman" w:cs="Times New Roman"/>
          <w:sz w:val="24"/>
          <w:szCs w:val="24"/>
          <w:lang w:eastAsia="ru-RU"/>
        </w:rPr>
        <w:t>sound</w:t>
      </w:r>
      <w:proofErr w:type="spellEnd"/>
      <w:r w:rsidRPr="00691037">
        <w:rPr>
          <w:rFonts w:ascii="Times New Roman" w:eastAsia="Times New Roman" w:hAnsi="Times New Roman" w:cs="Times New Roman"/>
          <w:sz w:val="24"/>
          <w:szCs w:val="24"/>
          <w:lang w:eastAsia="ru-RU"/>
        </w:rPr>
        <w:t xml:space="preserve"> </w:t>
      </w:r>
      <w:proofErr w:type="spellStart"/>
      <w:r w:rsidRPr="00691037">
        <w:rPr>
          <w:rFonts w:ascii="Times New Roman" w:eastAsia="Times New Roman" w:hAnsi="Times New Roman" w:cs="Times New Roman"/>
          <w:sz w:val="24"/>
          <w:szCs w:val="24"/>
          <w:lang w:eastAsia="ru-RU"/>
        </w:rPr>
        <w:t>like</w:t>
      </w:r>
      <w:proofErr w:type="spellEnd"/>
      <w:r w:rsidRPr="00691037">
        <w:rPr>
          <w:rFonts w:ascii="Times New Roman" w:eastAsia="Times New Roman" w:hAnsi="Times New Roman" w:cs="Times New Roman"/>
          <w:sz w:val="24"/>
          <w:szCs w:val="24"/>
          <w:lang w:eastAsia="ru-RU"/>
        </w:rPr>
        <w:t xml:space="preserve"> </w:t>
      </w:r>
      <w:proofErr w:type="spellStart"/>
      <w:r w:rsidRPr="00691037">
        <w:rPr>
          <w:rFonts w:ascii="Times New Roman" w:eastAsia="Times New Roman" w:hAnsi="Times New Roman" w:cs="Times New Roman"/>
          <w:sz w:val="24"/>
          <w:szCs w:val="24"/>
          <w:lang w:eastAsia="ru-RU"/>
        </w:rPr>
        <w:t>this</w:t>
      </w:r>
      <w:proofErr w:type="spellEnd"/>
      <w:r w:rsidRPr="00691037">
        <w:rPr>
          <w:rFonts w:ascii="Times New Roman" w:eastAsia="Times New Roman" w:hAnsi="Times New Roman" w:cs="Times New Roman"/>
          <w:sz w:val="24"/>
          <w:szCs w:val="24"/>
          <w:lang w:eastAsia="ru-RU"/>
        </w:rPr>
        <w:t>:</w:t>
      </w:r>
    </w:p>
    <w:p w:rsidR="00691037" w:rsidRPr="00691037" w:rsidRDefault="00691037" w:rsidP="00691037">
      <w:pPr>
        <w:numPr>
          <w:ilvl w:val="0"/>
          <w:numId w:val="2"/>
        </w:numPr>
        <w:spacing w:before="100" w:beforeAutospacing="1" w:after="100" w:afterAutospacing="1" w:line="240" w:lineRule="auto"/>
        <w:rPr>
          <w:rFonts w:ascii="Times New Roman" w:eastAsia="Times New Roman" w:hAnsi="Times New Roman" w:cs="Times New Roman"/>
          <w:sz w:val="24"/>
          <w:szCs w:val="24"/>
          <w:lang w:val="en-US" w:eastAsia="ru-RU"/>
        </w:rPr>
      </w:pPr>
      <w:r w:rsidRPr="00691037">
        <w:rPr>
          <w:rFonts w:ascii="Times New Roman" w:eastAsia="Times New Roman" w:hAnsi="Times New Roman" w:cs="Times New Roman"/>
          <w:i/>
          <w:iCs/>
          <w:sz w:val="24"/>
          <w:szCs w:val="24"/>
          <w:lang w:val="en-US" w:eastAsia="ru-RU"/>
        </w:rPr>
        <w:t>T: Is he at university now?</w:t>
      </w:r>
    </w:p>
    <w:p w:rsidR="00691037" w:rsidRPr="00691037" w:rsidRDefault="00691037" w:rsidP="00691037">
      <w:pPr>
        <w:numPr>
          <w:ilvl w:val="0"/>
          <w:numId w:val="2"/>
        </w:numPr>
        <w:spacing w:before="100" w:beforeAutospacing="1" w:after="100" w:afterAutospacing="1" w:line="240" w:lineRule="auto"/>
        <w:rPr>
          <w:rFonts w:ascii="Times New Roman" w:eastAsia="Times New Roman" w:hAnsi="Times New Roman" w:cs="Times New Roman"/>
          <w:sz w:val="24"/>
          <w:szCs w:val="24"/>
          <w:lang w:eastAsia="ru-RU"/>
        </w:rPr>
      </w:pPr>
      <w:r w:rsidRPr="00691037">
        <w:rPr>
          <w:rFonts w:ascii="Times New Roman" w:eastAsia="Times New Roman" w:hAnsi="Times New Roman" w:cs="Times New Roman"/>
          <w:i/>
          <w:iCs/>
          <w:sz w:val="24"/>
          <w:szCs w:val="24"/>
          <w:lang w:eastAsia="ru-RU"/>
        </w:rPr>
        <w:lastRenderedPageBreak/>
        <w:t xml:space="preserve">SS: </w:t>
      </w:r>
      <w:proofErr w:type="spellStart"/>
      <w:r w:rsidRPr="00691037">
        <w:rPr>
          <w:rFonts w:ascii="Times New Roman" w:eastAsia="Times New Roman" w:hAnsi="Times New Roman" w:cs="Times New Roman"/>
          <w:i/>
          <w:iCs/>
          <w:sz w:val="24"/>
          <w:szCs w:val="24"/>
          <w:lang w:eastAsia="ru-RU"/>
        </w:rPr>
        <w:t>No</w:t>
      </w:r>
      <w:proofErr w:type="spellEnd"/>
      <w:r w:rsidRPr="00691037">
        <w:rPr>
          <w:rFonts w:ascii="Times New Roman" w:eastAsia="Times New Roman" w:hAnsi="Times New Roman" w:cs="Times New Roman"/>
          <w:i/>
          <w:iCs/>
          <w:sz w:val="24"/>
          <w:szCs w:val="24"/>
          <w:lang w:eastAsia="ru-RU"/>
        </w:rPr>
        <w:t>.</w:t>
      </w:r>
    </w:p>
    <w:p w:rsidR="00691037" w:rsidRPr="00691037" w:rsidRDefault="00691037" w:rsidP="00691037">
      <w:pPr>
        <w:numPr>
          <w:ilvl w:val="0"/>
          <w:numId w:val="2"/>
        </w:numPr>
        <w:spacing w:before="100" w:beforeAutospacing="1" w:after="100" w:afterAutospacing="1" w:line="240" w:lineRule="auto"/>
        <w:rPr>
          <w:rFonts w:ascii="Times New Roman" w:eastAsia="Times New Roman" w:hAnsi="Times New Roman" w:cs="Times New Roman"/>
          <w:sz w:val="24"/>
          <w:szCs w:val="24"/>
          <w:lang w:val="en-US" w:eastAsia="ru-RU"/>
        </w:rPr>
      </w:pPr>
      <w:r w:rsidRPr="00691037">
        <w:rPr>
          <w:rFonts w:ascii="Times New Roman" w:eastAsia="Times New Roman" w:hAnsi="Times New Roman" w:cs="Times New Roman"/>
          <w:i/>
          <w:iCs/>
          <w:sz w:val="24"/>
          <w:szCs w:val="24"/>
          <w:lang w:val="en-US" w:eastAsia="ru-RU"/>
        </w:rPr>
        <w:t>T: Was the action in the past?</w:t>
      </w:r>
    </w:p>
    <w:p w:rsidR="00691037" w:rsidRPr="00691037" w:rsidRDefault="00691037" w:rsidP="00691037">
      <w:pPr>
        <w:numPr>
          <w:ilvl w:val="0"/>
          <w:numId w:val="2"/>
        </w:numPr>
        <w:spacing w:before="100" w:beforeAutospacing="1" w:after="100" w:afterAutospacing="1" w:line="240" w:lineRule="auto"/>
        <w:rPr>
          <w:rFonts w:ascii="Times New Roman" w:eastAsia="Times New Roman" w:hAnsi="Times New Roman" w:cs="Times New Roman"/>
          <w:sz w:val="24"/>
          <w:szCs w:val="24"/>
          <w:lang w:eastAsia="ru-RU"/>
        </w:rPr>
      </w:pPr>
      <w:r w:rsidRPr="00691037">
        <w:rPr>
          <w:rFonts w:ascii="Times New Roman" w:eastAsia="Times New Roman" w:hAnsi="Times New Roman" w:cs="Times New Roman"/>
          <w:i/>
          <w:iCs/>
          <w:sz w:val="24"/>
          <w:szCs w:val="24"/>
          <w:lang w:eastAsia="ru-RU"/>
        </w:rPr>
        <w:t xml:space="preserve">SS: </w:t>
      </w:r>
      <w:proofErr w:type="spellStart"/>
      <w:r w:rsidRPr="00691037">
        <w:rPr>
          <w:rFonts w:ascii="Times New Roman" w:eastAsia="Times New Roman" w:hAnsi="Times New Roman" w:cs="Times New Roman"/>
          <w:i/>
          <w:iCs/>
          <w:sz w:val="24"/>
          <w:szCs w:val="24"/>
          <w:lang w:eastAsia="ru-RU"/>
        </w:rPr>
        <w:t>Yes</w:t>
      </w:r>
      <w:proofErr w:type="spellEnd"/>
      <w:r w:rsidRPr="00691037">
        <w:rPr>
          <w:rFonts w:ascii="Times New Roman" w:eastAsia="Times New Roman" w:hAnsi="Times New Roman" w:cs="Times New Roman"/>
          <w:i/>
          <w:iCs/>
          <w:sz w:val="24"/>
          <w:szCs w:val="24"/>
          <w:lang w:eastAsia="ru-RU"/>
        </w:rPr>
        <w:t>.</w:t>
      </w:r>
    </w:p>
    <w:p w:rsidR="00691037" w:rsidRPr="00691037" w:rsidRDefault="00691037" w:rsidP="00691037">
      <w:pPr>
        <w:spacing w:before="100" w:beforeAutospacing="1" w:after="100" w:afterAutospacing="1" w:line="240" w:lineRule="auto"/>
        <w:rPr>
          <w:rFonts w:ascii="Times New Roman" w:eastAsia="Times New Roman" w:hAnsi="Times New Roman" w:cs="Times New Roman"/>
          <w:sz w:val="24"/>
          <w:szCs w:val="24"/>
          <w:lang w:val="en-US" w:eastAsia="ru-RU"/>
        </w:rPr>
      </w:pPr>
      <w:r w:rsidRPr="00691037">
        <w:rPr>
          <w:rFonts w:ascii="Times New Roman" w:eastAsia="Times New Roman" w:hAnsi="Times New Roman" w:cs="Times New Roman"/>
          <w:sz w:val="24"/>
          <w:szCs w:val="24"/>
          <w:lang w:val="en-US" w:eastAsia="ru-RU"/>
        </w:rPr>
        <w:t xml:space="preserve">Note that concept questions should usually be designed to elicit the answer </w:t>
      </w:r>
      <w:r w:rsidRPr="00691037">
        <w:rPr>
          <w:rFonts w:ascii="Times New Roman" w:eastAsia="Times New Roman" w:hAnsi="Times New Roman" w:cs="Times New Roman"/>
          <w:i/>
          <w:iCs/>
          <w:sz w:val="24"/>
          <w:szCs w:val="24"/>
          <w:lang w:val="en-US" w:eastAsia="ru-RU"/>
        </w:rPr>
        <w:t xml:space="preserve">Yes </w:t>
      </w:r>
      <w:r w:rsidRPr="00691037">
        <w:rPr>
          <w:rFonts w:ascii="Times New Roman" w:eastAsia="Times New Roman" w:hAnsi="Times New Roman" w:cs="Times New Roman"/>
          <w:sz w:val="24"/>
          <w:szCs w:val="24"/>
          <w:lang w:val="en-US" w:eastAsia="ru-RU"/>
        </w:rPr>
        <w:t xml:space="preserve">or </w:t>
      </w:r>
      <w:r w:rsidRPr="00691037">
        <w:rPr>
          <w:rFonts w:ascii="Times New Roman" w:eastAsia="Times New Roman" w:hAnsi="Times New Roman" w:cs="Times New Roman"/>
          <w:i/>
          <w:iCs/>
          <w:sz w:val="24"/>
          <w:szCs w:val="24"/>
          <w:lang w:val="en-US" w:eastAsia="ru-RU"/>
        </w:rPr>
        <w:t xml:space="preserve">No </w:t>
      </w:r>
      <w:r w:rsidRPr="00691037">
        <w:rPr>
          <w:rFonts w:ascii="Times New Roman" w:eastAsia="Times New Roman" w:hAnsi="Times New Roman" w:cs="Times New Roman"/>
          <w:sz w:val="24"/>
          <w:szCs w:val="24"/>
          <w:lang w:val="en-US" w:eastAsia="ru-RU"/>
        </w:rPr>
        <w:t>from the students because the aim is only to check their understanding.</w:t>
      </w:r>
    </w:p>
    <w:p w:rsidR="00691037" w:rsidRPr="00691037" w:rsidRDefault="00691037" w:rsidP="00691037">
      <w:pPr>
        <w:spacing w:before="100" w:beforeAutospacing="1" w:after="100" w:afterAutospacing="1" w:line="240" w:lineRule="auto"/>
        <w:outlineLvl w:val="0"/>
        <w:rPr>
          <w:rFonts w:ascii="Times New Roman" w:eastAsia="Times New Roman" w:hAnsi="Times New Roman" w:cs="Times New Roman"/>
          <w:b/>
          <w:bCs/>
          <w:kern w:val="36"/>
          <w:sz w:val="24"/>
          <w:szCs w:val="24"/>
          <w:lang w:val="en-US" w:eastAsia="ru-RU"/>
        </w:rPr>
      </w:pPr>
      <w:r w:rsidRPr="00691037">
        <w:rPr>
          <w:rFonts w:ascii="Times New Roman" w:eastAsia="Times New Roman" w:hAnsi="Times New Roman" w:cs="Times New Roman"/>
          <w:b/>
          <w:bCs/>
          <w:kern w:val="36"/>
          <w:sz w:val="24"/>
          <w:szCs w:val="24"/>
          <w:lang w:val="en-US" w:eastAsia="ru-RU"/>
        </w:rPr>
        <w:t>6. Using Tables (Showing the Form).</w:t>
      </w:r>
    </w:p>
    <w:p w:rsidR="00691037" w:rsidRPr="00691037" w:rsidRDefault="00691037" w:rsidP="00691037">
      <w:pPr>
        <w:spacing w:before="100" w:beforeAutospacing="1" w:after="100" w:afterAutospacing="1" w:line="240" w:lineRule="auto"/>
        <w:rPr>
          <w:rFonts w:ascii="Times New Roman" w:eastAsia="Times New Roman" w:hAnsi="Times New Roman" w:cs="Times New Roman"/>
          <w:sz w:val="24"/>
          <w:szCs w:val="24"/>
          <w:lang w:val="en-US" w:eastAsia="ru-RU"/>
        </w:rPr>
      </w:pPr>
      <w:r w:rsidRPr="00691037">
        <w:rPr>
          <w:rFonts w:ascii="Times New Roman" w:eastAsia="Times New Roman" w:hAnsi="Times New Roman" w:cs="Times New Roman"/>
          <w:sz w:val="24"/>
          <w:szCs w:val="24"/>
          <w:lang w:val="en-US" w:eastAsia="ru-RU"/>
        </w:rPr>
        <w:t xml:space="preserve">Tables are very useful for showing the form of the grammar on the board. For example, these tables show the affirmative and negative forms of a verb in the present simple tense. You can refer to the different features of the tense when introducing </w:t>
      </w:r>
      <w:proofErr w:type="gramStart"/>
      <w:r w:rsidRPr="00691037">
        <w:rPr>
          <w:rFonts w:ascii="Times New Roman" w:eastAsia="Times New Roman" w:hAnsi="Times New Roman" w:cs="Times New Roman"/>
          <w:sz w:val="24"/>
          <w:szCs w:val="24"/>
          <w:lang w:val="en-US" w:eastAsia="ru-RU"/>
        </w:rPr>
        <w:t>it,</w:t>
      </w:r>
      <w:proofErr w:type="gramEnd"/>
      <w:r w:rsidRPr="00691037">
        <w:rPr>
          <w:rFonts w:ascii="Times New Roman" w:eastAsia="Times New Roman" w:hAnsi="Times New Roman" w:cs="Times New Roman"/>
          <w:sz w:val="24"/>
          <w:szCs w:val="24"/>
          <w:lang w:val="en-US" w:eastAsia="ru-RU"/>
        </w:rPr>
        <w:t xml:space="preserve"> and the students can copy the table for future reference.</w:t>
      </w:r>
    </w:p>
    <w:p w:rsidR="00691037" w:rsidRPr="00691037" w:rsidRDefault="00691037" w:rsidP="00691037">
      <w:pPr>
        <w:numPr>
          <w:ilvl w:val="0"/>
          <w:numId w:val="3"/>
        </w:numPr>
        <w:spacing w:before="100" w:beforeAutospacing="1" w:after="100" w:afterAutospacing="1" w:line="240" w:lineRule="auto"/>
        <w:rPr>
          <w:rFonts w:ascii="Times New Roman" w:eastAsia="Times New Roman" w:hAnsi="Times New Roman" w:cs="Times New Roman"/>
          <w:sz w:val="24"/>
          <w:szCs w:val="24"/>
          <w:lang w:val="en-US" w:eastAsia="ru-RU"/>
        </w:rPr>
      </w:pPr>
      <w:r w:rsidRPr="00691037">
        <w:rPr>
          <w:rFonts w:ascii="Times New Roman" w:eastAsia="Times New Roman" w:hAnsi="Times New Roman" w:cs="Times New Roman"/>
          <w:sz w:val="24"/>
          <w:szCs w:val="24"/>
          <w:lang w:val="en-US" w:eastAsia="ru-RU"/>
        </w:rPr>
        <w:t>I/You/We/They live in England</w:t>
      </w:r>
    </w:p>
    <w:p w:rsidR="00691037" w:rsidRPr="00691037" w:rsidRDefault="00691037" w:rsidP="00691037">
      <w:pPr>
        <w:numPr>
          <w:ilvl w:val="0"/>
          <w:numId w:val="3"/>
        </w:numPr>
        <w:spacing w:before="100" w:beforeAutospacing="1" w:after="100" w:afterAutospacing="1" w:line="240" w:lineRule="auto"/>
        <w:rPr>
          <w:rFonts w:ascii="Times New Roman" w:eastAsia="Times New Roman" w:hAnsi="Times New Roman" w:cs="Times New Roman"/>
          <w:sz w:val="24"/>
          <w:szCs w:val="24"/>
          <w:lang w:eastAsia="ru-RU"/>
        </w:rPr>
      </w:pPr>
      <w:proofErr w:type="spellStart"/>
      <w:r w:rsidRPr="00691037">
        <w:rPr>
          <w:rFonts w:ascii="Times New Roman" w:eastAsia="Times New Roman" w:hAnsi="Times New Roman" w:cs="Times New Roman"/>
          <w:sz w:val="24"/>
          <w:szCs w:val="24"/>
          <w:lang w:eastAsia="ru-RU"/>
        </w:rPr>
        <w:t>He</w:t>
      </w:r>
      <w:proofErr w:type="spellEnd"/>
      <w:r w:rsidRPr="00691037">
        <w:rPr>
          <w:rFonts w:ascii="Times New Roman" w:eastAsia="Times New Roman" w:hAnsi="Times New Roman" w:cs="Times New Roman"/>
          <w:sz w:val="24"/>
          <w:szCs w:val="24"/>
          <w:lang w:eastAsia="ru-RU"/>
        </w:rPr>
        <w:t>/</w:t>
      </w:r>
      <w:proofErr w:type="spellStart"/>
      <w:r w:rsidRPr="00691037">
        <w:rPr>
          <w:rFonts w:ascii="Times New Roman" w:eastAsia="Times New Roman" w:hAnsi="Times New Roman" w:cs="Times New Roman"/>
          <w:sz w:val="24"/>
          <w:szCs w:val="24"/>
          <w:lang w:eastAsia="ru-RU"/>
        </w:rPr>
        <w:t>She</w:t>
      </w:r>
      <w:proofErr w:type="spellEnd"/>
      <w:r w:rsidRPr="00691037">
        <w:rPr>
          <w:rFonts w:ascii="Times New Roman" w:eastAsia="Times New Roman" w:hAnsi="Times New Roman" w:cs="Times New Roman"/>
          <w:sz w:val="24"/>
          <w:szCs w:val="24"/>
          <w:lang w:eastAsia="ru-RU"/>
        </w:rPr>
        <w:t>/</w:t>
      </w:r>
      <w:proofErr w:type="spellStart"/>
      <w:r w:rsidRPr="00691037">
        <w:rPr>
          <w:rFonts w:ascii="Times New Roman" w:eastAsia="Times New Roman" w:hAnsi="Times New Roman" w:cs="Times New Roman"/>
          <w:sz w:val="24"/>
          <w:szCs w:val="24"/>
          <w:lang w:eastAsia="ru-RU"/>
        </w:rPr>
        <w:t>It</w:t>
      </w:r>
      <w:proofErr w:type="spellEnd"/>
      <w:r w:rsidRPr="00691037">
        <w:rPr>
          <w:rFonts w:ascii="Times New Roman" w:eastAsia="Times New Roman" w:hAnsi="Times New Roman" w:cs="Times New Roman"/>
          <w:sz w:val="24"/>
          <w:szCs w:val="24"/>
          <w:lang w:eastAsia="ru-RU"/>
        </w:rPr>
        <w:t xml:space="preserve"> </w:t>
      </w:r>
      <w:proofErr w:type="spellStart"/>
      <w:r w:rsidRPr="00691037">
        <w:rPr>
          <w:rFonts w:ascii="Times New Roman" w:eastAsia="Times New Roman" w:hAnsi="Times New Roman" w:cs="Times New Roman"/>
          <w:sz w:val="24"/>
          <w:szCs w:val="24"/>
          <w:lang w:eastAsia="ru-RU"/>
        </w:rPr>
        <w:t>lives</w:t>
      </w:r>
      <w:proofErr w:type="spellEnd"/>
    </w:p>
    <w:p w:rsidR="00691037" w:rsidRPr="00691037" w:rsidRDefault="00691037" w:rsidP="00691037">
      <w:pPr>
        <w:numPr>
          <w:ilvl w:val="0"/>
          <w:numId w:val="3"/>
        </w:numPr>
        <w:spacing w:before="100" w:beforeAutospacing="1" w:after="100" w:afterAutospacing="1" w:line="240" w:lineRule="auto"/>
        <w:rPr>
          <w:rFonts w:ascii="Times New Roman" w:eastAsia="Times New Roman" w:hAnsi="Times New Roman" w:cs="Times New Roman"/>
          <w:sz w:val="24"/>
          <w:szCs w:val="24"/>
          <w:lang w:val="en-US" w:eastAsia="ru-RU"/>
        </w:rPr>
      </w:pPr>
      <w:r w:rsidRPr="00691037">
        <w:rPr>
          <w:rFonts w:ascii="Times New Roman" w:eastAsia="Times New Roman" w:hAnsi="Times New Roman" w:cs="Times New Roman"/>
          <w:sz w:val="24"/>
          <w:szCs w:val="24"/>
          <w:lang w:val="en-US" w:eastAsia="ru-RU"/>
        </w:rPr>
        <w:t>I/You/We/They don’t live in England.</w:t>
      </w:r>
    </w:p>
    <w:p w:rsidR="00691037" w:rsidRPr="00691037" w:rsidRDefault="00691037" w:rsidP="00691037">
      <w:pPr>
        <w:numPr>
          <w:ilvl w:val="0"/>
          <w:numId w:val="3"/>
        </w:numPr>
        <w:spacing w:before="100" w:beforeAutospacing="1" w:after="100" w:afterAutospacing="1" w:line="240" w:lineRule="auto"/>
        <w:rPr>
          <w:rFonts w:ascii="Times New Roman" w:eastAsia="Times New Roman" w:hAnsi="Times New Roman" w:cs="Times New Roman"/>
          <w:sz w:val="24"/>
          <w:szCs w:val="24"/>
          <w:lang w:val="en-US" w:eastAsia="ru-RU"/>
        </w:rPr>
      </w:pPr>
      <w:r w:rsidRPr="00691037">
        <w:rPr>
          <w:rFonts w:ascii="Times New Roman" w:eastAsia="Times New Roman" w:hAnsi="Times New Roman" w:cs="Times New Roman"/>
          <w:sz w:val="24"/>
          <w:szCs w:val="24"/>
          <w:lang w:val="en-US" w:eastAsia="ru-RU"/>
        </w:rPr>
        <w:t>He/She/It doesn’t live in England.</w:t>
      </w:r>
    </w:p>
    <w:p w:rsidR="00691037" w:rsidRPr="00691037" w:rsidRDefault="00691037" w:rsidP="00691037">
      <w:pPr>
        <w:spacing w:before="100" w:beforeAutospacing="1" w:after="100" w:afterAutospacing="1" w:line="240" w:lineRule="auto"/>
        <w:outlineLvl w:val="0"/>
        <w:rPr>
          <w:rFonts w:ascii="Times New Roman" w:eastAsia="Times New Roman" w:hAnsi="Times New Roman" w:cs="Times New Roman"/>
          <w:b/>
          <w:bCs/>
          <w:kern w:val="36"/>
          <w:sz w:val="24"/>
          <w:szCs w:val="24"/>
          <w:lang w:val="en-US" w:eastAsia="ru-RU"/>
        </w:rPr>
      </w:pPr>
      <w:r w:rsidRPr="00691037">
        <w:rPr>
          <w:rFonts w:ascii="Times New Roman" w:eastAsia="Times New Roman" w:hAnsi="Times New Roman" w:cs="Times New Roman"/>
          <w:b/>
          <w:bCs/>
          <w:kern w:val="36"/>
          <w:sz w:val="24"/>
          <w:szCs w:val="24"/>
          <w:lang w:val="en-US" w:eastAsia="ru-RU"/>
        </w:rPr>
        <w:t>7. Using Objects (Presenting the Meaning).</w:t>
      </w:r>
    </w:p>
    <w:p w:rsidR="00691037" w:rsidRPr="00691037" w:rsidRDefault="00691037" w:rsidP="00691037">
      <w:pPr>
        <w:spacing w:before="100" w:beforeAutospacing="1" w:after="100" w:afterAutospacing="1" w:line="240" w:lineRule="auto"/>
        <w:rPr>
          <w:rFonts w:ascii="Times New Roman" w:eastAsia="Times New Roman" w:hAnsi="Times New Roman" w:cs="Times New Roman"/>
          <w:sz w:val="24"/>
          <w:szCs w:val="24"/>
          <w:lang w:val="en-US" w:eastAsia="ru-RU"/>
        </w:rPr>
      </w:pPr>
      <w:r w:rsidRPr="00691037">
        <w:rPr>
          <w:rFonts w:ascii="Times New Roman" w:eastAsia="Times New Roman" w:hAnsi="Times New Roman" w:cs="Times New Roman"/>
          <w:sz w:val="24"/>
          <w:szCs w:val="24"/>
          <w:lang w:val="en-US" w:eastAsia="ru-RU"/>
        </w:rPr>
        <w:t xml:space="preserve">Sometimes using objects can work as quickly as anything to present the meaning. For example, if you want to present the comparative form (… is bigger than …), the simplest way is to find two objects and contrast them. Alternatively, ask two students to stand up and compare their height to produce a sentence like: Hany is taller than Tom. Write the sentence on the board and underline the comparative form so the students notice the construction. Similarly, if you teach prepositions (in, on, next to, </w:t>
      </w:r>
      <w:proofErr w:type="spellStart"/>
      <w:r w:rsidRPr="00691037">
        <w:rPr>
          <w:rFonts w:ascii="Times New Roman" w:eastAsia="Times New Roman" w:hAnsi="Times New Roman" w:cs="Times New Roman"/>
          <w:sz w:val="24"/>
          <w:szCs w:val="24"/>
          <w:lang w:val="en-US" w:eastAsia="ru-RU"/>
        </w:rPr>
        <w:t>etc</w:t>
      </w:r>
      <w:proofErr w:type="spellEnd"/>
      <w:r w:rsidRPr="00691037">
        <w:rPr>
          <w:rFonts w:ascii="Times New Roman" w:eastAsia="Times New Roman" w:hAnsi="Times New Roman" w:cs="Times New Roman"/>
          <w:sz w:val="24"/>
          <w:szCs w:val="24"/>
          <w:lang w:val="en-US" w:eastAsia="ru-RU"/>
        </w:rPr>
        <w:t>), using a selection of objects in different positions from each other is a very effective starting point.</w:t>
      </w:r>
    </w:p>
    <w:p w:rsidR="00691037" w:rsidRPr="00691037" w:rsidRDefault="00691037" w:rsidP="00691037">
      <w:pPr>
        <w:spacing w:before="100" w:beforeAutospacing="1" w:after="100" w:afterAutospacing="1" w:line="240" w:lineRule="auto"/>
        <w:outlineLvl w:val="0"/>
        <w:rPr>
          <w:rFonts w:ascii="Times New Roman" w:eastAsia="Times New Roman" w:hAnsi="Times New Roman" w:cs="Times New Roman"/>
          <w:b/>
          <w:bCs/>
          <w:kern w:val="36"/>
          <w:sz w:val="24"/>
          <w:szCs w:val="24"/>
          <w:lang w:val="en-US" w:eastAsia="ru-RU"/>
        </w:rPr>
      </w:pPr>
      <w:r w:rsidRPr="00691037">
        <w:rPr>
          <w:rFonts w:ascii="Times New Roman" w:eastAsia="Times New Roman" w:hAnsi="Times New Roman" w:cs="Times New Roman"/>
          <w:b/>
          <w:bCs/>
          <w:kern w:val="36"/>
          <w:sz w:val="24"/>
          <w:szCs w:val="24"/>
          <w:lang w:val="en-US" w:eastAsia="ru-RU"/>
        </w:rPr>
        <w:t>8. Contrasting Structures (Showing the Difference in Meaning).</w:t>
      </w:r>
    </w:p>
    <w:p w:rsidR="00691037" w:rsidRPr="00691037" w:rsidRDefault="00691037" w:rsidP="00691037">
      <w:pPr>
        <w:spacing w:before="100" w:beforeAutospacing="1" w:after="100" w:afterAutospacing="1" w:line="240" w:lineRule="auto"/>
        <w:rPr>
          <w:rFonts w:ascii="Times New Roman" w:eastAsia="Times New Roman" w:hAnsi="Times New Roman" w:cs="Times New Roman"/>
          <w:sz w:val="24"/>
          <w:szCs w:val="24"/>
          <w:lang w:val="en-US" w:eastAsia="ru-RU"/>
        </w:rPr>
      </w:pPr>
      <w:r w:rsidRPr="00691037">
        <w:rPr>
          <w:rFonts w:ascii="Times New Roman" w:eastAsia="Times New Roman" w:hAnsi="Times New Roman" w:cs="Times New Roman"/>
          <w:sz w:val="24"/>
          <w:szCs w:val="24"/>
          <w:lang w:val="en-US" w:eastAsia="ru-RU"/>
        </w:rPr>
        <w:t>With higher-level grammar, it’s useful to ask students to contrast two grammar structures which are similar in certain ways, but which have an important difference in meaning. For example, these two sentences contrast two different meanings of the present perfect tense.</w:t>
      </w:r>
    </w:p>
    <w:p w:rsidR="00691037" w:rsidRPr="00691037" w:rsidRDefault="00691037" w:rsidP="00691037">
      <w:pPr>
        <w:numPr>
          <w:ilvl w:val="0"/>
          <w:numId w:val="4"/>
        </w:numPr>
        <w:spacing w:before="100" w:beforeAutospacing="1" w:after="100" w:afterAutospacing="1" w:line="240" w:lineRule="auto"/>
        <w:rPr>
          <w:rFonts w:ascii="Times New Roman" w:eastAsia="Times New Roman" w:hAnsi="Times New Roman" w:cs="Times New Roman"/>
          <w:sz w:val="24"/>
          <w:szCs w:val="24"/>
          <w:lang w:val="en-US" w:eastAsia="ru-RU"/>
        </w:rPr>
      </w:pPr>
      <w:r w:rsidRPr="00691037">
        <w:rPr>
          <w:rFonts w:ascii="Times New Roman" w:eastAsia="Times New Roman" w:hAnsi="Times New Roman" w:cs="Times New Roman"/>
          <w:i/>
          <w:iCs/>
          <w:sz w:val="24"/>
          <w:szCs w:val="24"/>
          <w:lang w:val="en-US" w:eastAsia="ru-RU"/>
        </w:rPr>
        <w:t>He has been to London.</w:t>
      </w:r>
    </w:p>
    <w:p w:rsidR="00691037" w:rsidRPr="00691037" w:rsidRDefault="00691037" w:rsidP="00691037">
      <w:pPr>
        <w:numPr>
          <w:ilvl w:val="0"/>
          <w:numId w:val="4"/>
        </w:numPr>
        <w:spacing w:before="100" w:beforeAutospacing="1" w:after="100" w:afterAutospacing="1" w:line="240" w:lineRule="auto"/>
        <w:rPr>
          <w:rFonts w:ascii="Times New Roman" w:eastAsia="Times New Roman" w:hAnsi="Times New Roman" w:cs="Times New Roman"/>
          <w:sz w:val="24"/>
          <w:szCs w:val="24"/>
          <w:lang w:val="en-US" w:eastAsia="ru-RU"/>
        </w:rPr>
      </w:pPr>
      <w:r w:rsidRPr="00691037">
        <w:rPr>
          <w:rFonts w:ascii="Times New Roman" w:eastAsia="Times New Roman" w:hAnsi="Times New Roman" w:cs="Times New Roman"/>
          <w:i/>
          <w:iCs/>
          <w:sz w:val="24"/>
          <w:szCs w:val="24"/>
          <w:lang w:val="en-US" w:eastAsia="ru-RU"/>
        </w:rPr>
        <w:t>He has gone to London.</w:t>
      </w:r>
    </w:p>
    <w:p w:rsidR="00691037" w:rsidRPr="00691037" w:rsidRDefault="00691037" w:rsidP="00691037">
      <w:pPr>
        <w:spacing w:before="100" w:beforeAutospacing="1" w:after="100" w:afterAutospacing="1" w:line="240" w:lineRule="auto"/>
        <w:rPr>
          <w:rFonts w:ascii="Times New Roman" w:eastAsia="Times New Roman" w:hAnsi="Times New Roman" w:cs="Times New Roman"/>
          <w:sz w:val="24"/>
          <w:szCs w:val="24"/>
          <w:lang w:val="en-US" w:eastAsia="ru-RU"/>
        </w:rPr>
      </w:pPr>
      <w:r w:rsidRPr="00691037">
        <w:rPr>
          <w:rFonts w:ascii="Times New Roman" w:eastAsia="Times New Roman" w:hAnsi="Times New Roman" w:cs="Times New Roman"/>
          <w:sz w:val="24"/>
          <w:szCs w:val="24"/>
          <w:lang w:val="en-US" w:eastAsia="ru-RU"/>
        </w:rPr>
        <w:t>A teacher could ask the students to compare these sentences and say what the difference in meaning is.</w:t>
      </w:r>
    </w:p>
    <w:p w:rsidR="00691037" w:rsidRPr="00691037" w:rsidRDefault="00691037" w:rsidP="00691037">
      <w:pPr>
        <w:spacing w:before="100" w:beforeAutospacing="1" w:after="100" w:afterAutospacing="1" w:line="240" w:lineRule="auto"/>
        <w:rPr>
          <w:rFonts w:ascii="Times New Roman" w:eastAsia="Times New Roman" w:hAnsi="Times New Roman" w:cs="Times New Roman"/>
          <w:sz w:val="24"/>
          <w:szCs w:val="24"/>
          <w:lang w:val="en-US" w:eastAsia="ru-RU"/>
        </w:rPr>
      </w:pPr>
      <w:r w:rsidRPr="00691037">
        <w:rPr>
          <w:rFonts w:ascii="Times New Roman" w:eastAsia="Times New Roman" w:hAnsi="Times New Roman" w:cs="Times New Roman"/>
          <w:i/>
          <w:iCs/>
          <w:sz w:val="24"/>
          <w:szCs w:val="24"/>
          <w:lang w:val="en-US" w:eastAsia="ru-RU"/>
        </w:rPr>
        <w:t>(Answer: A means: He went to London and returned back whereas B means: He went to London and he is still there).</w:t>
      </w:r>
    </w:p>
    <w:p w:rsidR="00691037" w:rsidRPr="00691037" w:rsidRDefault="00691037" w:rsidP="00691037">
      <w:pPr>
        <w:spacing w:before="100" w:beforeAutospacing="1" w:after="100" w:afterAutospacing="1" w:line="240" w:lineRule="auto"/>
        <w:outlineLvl w:val="0"/>
        <w:rPr>
          <w:rFonts w:ascii="Times New Roman" w:eastAsia="Times New Roman" w:hAnsi="Times New Roman" w:cs="Times New Roman"/>
          <w:b/>
          <w:bCs/>
          <w:kern w:val="36"/>
          <w:sz w:val="24"/>
          <w:szCs w:val="24"/>
          <w:lang w:val="en-US" w:eastAsia="ru-RU"/>
        </w:rPr>
      </w:pPr>
      <w:r w:rsidRPr="00691037">
        <w:rPr>
          <w:rFonts w:ascii="Times New Roman" w:eastAsia="Times New Roman" w:hAnsi="Times New Roman" w:cs="Times New Roman"/>
          <w:b/>
          <w:bCs/>
          <w:kern w:val="36"/>
          <w:sz w:val="24"/>
          <w:szCs w:val="24"/>
          <w:lang w:val="en-US" w:eastAsia="ru-RU"/>
        </w:rPr>
        <w:t>9. Choosing the Correct Sentence (Correcting Common Grammatical Mistakes).</w:t>
      </w:r>
    </w:p>
    <w:p w:rsidR="00691037" w:rsidRPr="00691037" w:rsidRDefault="00691037" w:rsidP="00691037">
      <w:pPr>
        <w:spacing w:before="100" w:beforeAutospacing="1" w:after="100" w:afterAutospacing="1" w:line="240" w:lineRule="auto"/>
        <w:rPr>
          <w:rFonts w:ascii="Times New Roman" w:eastAsia="Times New Roman" w:hAnsi="Times New Roman" w:cs="Times New Roman"/>
          <w:sz w:val="24"/>
          <w:szCs w:val="24"/>
          <w:lang w:eastAsia="ru-RU"/>
        </w:rPr>
      </w:pPr>
      <w:r w:rsidRPr="00691037">
        <w:rPr>
          <w:rFonts w:ascii="Times New Roman" w:eastAsia="Times New Roman" w:hAnsi="Times New Roman" w:cs="Times New Roman"/>
          <w:sz w:val="24"/>
          <w:szCs w:val="24"/>
          <w:lang w:val="en-US" w:eastAsia="ru-RU"/>
        </w:rPr>
        <w:t xml:space="preserve">This is similar to the previous technique because you give students two sentences, but one sentence has a mistake related to grammar. You write them on the board and get students to say which they think has the mistake and why. </w:t>
      </w:r>
      <w:proofErr w:type="spellStart"/>
      <w:r w:rsidRPr="00691037">
        <w:rPr>
          <w:rFonts w:ascii="Times New Roman" w:eastAsia="Times New Roman" w:hAnsi="Times New Roman" w:cs="Times New Roman"/>
          <w:sz w:val="24"/>
          <w:szCs w:val="24"/>
          <w:lang w:eastAsia="ru-RU"/>
        </w:rPr>
        <w:t>For</w:t>
      </w:r>
      <w:proofErr w:type="spellEnd"/>
      <w:r w:rsidRPr="00691037">
        <w:rPr>
          <w:rFonts w:ascii="Times New Roman" w:eastAsia="Times New Roman" w:hAnsi="Times New Roman" w:cs="Times New Roman"/>
          <w:sz w:val="24"/>
          <w:szCs w:val="24"/>
          <w:lang w:eastAsia="ru-RU"/>
        </w:rPr>
        <w:t xml:space="preserve"> </w:t>
      </w:r>
      <w:proofErr w:type="spellStart"/>
      <w:r w:rsidRPr="00691037">
        <w:rPr>
          <w:rFonts w:ascii="Times New Roman" w:eastAsia="Times New Roman" w:hAnsi="Times New Roman" w:cs="Times New Roman"/>
          <w:sz w:val="24"/>
          <w:szCs w:val="24"/>
          <w:lang w:eastAsia="ru-RU"/>
        </w:rPr>
        <w:t>example</w:t>
      </w:r>
      <w:proofErr w:type="spellEnd"/>
      <w:r w:rsidRPr="00691037">
        <w:rPr>
          <w:rFonts w:ascii="Times New Roman" w:eastAsia="Times New Roman" w:hAnsi="Times New Roman" w:cs="Times New Roman"/>
          <w:sz w:val="24"/>
          <w:szCs w:val="24"/>
          <w:lang w:eastAsia="ru-RU"/>
        </w:rPr>
        <w:t>:</w:t>
      </w:r>
    </w:p>
    <w:p w:rsidR="00691037" w:rsidRPr="00691037" w:rsidRDefault="00691037" w:rsidP="00691037">
      <w:pPr>
        <w:numPr>
          <w:ilvl w:val="0"/>
          <w:numId w:val="5"/>
        </w:numPr>
        <w:spacing w:before="100" w:beforeAutospacing="1" w:after="100" w:afterAutospacing="1" w:line="240" w:lineRule="auto"/>
        <w:rPr>
          <w:rFonts w:ascii="Times New Roman" w:eastAsia="Times New Roman" w:hAnsi="Times New Roman" w:cs="Times New Roman"/>
          <w:sz w:val="24"/>
          <w:szCs w:val="24"/>
          <w:lang w:val="en-US" w:eastAsia="ru-RU"/>
        </w:rPr>
      </w:pPr>
      <w:r w:rsidRPr="00691037">
        <w:rPr>
          <w:rFonts w:ascii="Times New Roman" w:eastAsia="Times New Roman" w:hAnsi="Times New Roman" w:cs="Times New Roman"/>
          <w:i/>
          <w:iCs/>
          <w:sz w:val="24"/>
          <w:szCs w:val="24"/>
          <w:lang w:val="en-US" w:eastAsia="ru-RU"/>
        </w:rPr>
        <w:t>I’ve lived here since three years.</w:t>
      </w:r>
    </w:p>
    <w:p w:rsidR="00691037" w:rsidRPr="00691037" w:rsidRDefault="00691037" w:rsidP="00691037">
      <w:pPr>
        <w:numPr>
          <w:ilvl w:val="0"/>
          <w:numId w:val="5"/>
        </w:numPr>
        <w:spacing w:before="100" w:beforeAutospacing="1" w:after="100" w:afterAutospacing="1" w:line="240" w:lineRule="auto"/>
        <w:rPr>
          <w:rFonts w:ascii="Times New Roman" w:eastAsia="Times New Roman" w:hAnsi="Times New Roman" w:cs="Times New Roman"/>
          <w:sz w:val="24"/>
          <w:szCs w:val="24"/>
          <w:lang w:val="en-US" w:eastAsia="ru-RU"/>
        </w:rPr>
      </w:pPr>
      <w:r w:rsidRPr="00691037">
        <w:rPr>
          <w:rFonts w:ascii="Times New Roman" w:eastAsia="Times New Roman" w:hAnsi="Times New Roman" w:cs="Times New Roman"/>
          <w:i/>
          <w:iCs/>
          <w:sz w:val="24"/>
          <w:szCs w:val="24"/>
          <w:lang w:val="en-US" w:eastAsia="ru-RU"/>
        </w:rPr>
        <w:t>I’ve lived here for three years.</w:t>
      </w:r>
    </w:p>
    <w:p w:rsidR="00691037" w:rsidRPr="00691037" w:rsidRDefault="00691037" w:rsidP="00691037">
      <w:pPr>
        <w:spacing w:before="100" w:beforeAutospacing="1" w:after="100" w:afterAutospacing="1" w:line="240" w:lineRule="auto"/>
        <w:rPr>
          <w:rFonts w:ascii="Times New Roman" w:eastAsia="Times New Roman" w:hAnsi="Times New Roman" w:cs="Times New Roman"/>
          <w:sz w:val="24"/>
          <w:szCs w:val="24"/>
          <w:lang w:val="en-US" w:eastAsia="ru-RU"/>
        </w:rPr>
      </w:pPr>
      <w:r w:rsidRPr="00691037">
        <w:rPr>
          <w:rFonts w:ascii="Times New Roman" w:eastAsia="Times New Roman" w:hAnsi="Times New Roman" w:cs="Times New Roman"/>
          <w:sz w:val="24"/>
          <w:szCs w:val="24"/>
          <w:lang w:val="en-US" w:eastAsia="ru-RU"/>
        </w:rPr>
        <w:t>Students discuss the sentences in pairs. Sentence A. is wrong because we use “since” to refer to a fixed point in time (e.g. March, 1989, etc.) whereas we use “for” to describe duration of time.</w:t>
      </w:r>
    </w:p>
    <w:p w:rsidR="00E452B6" w:rsidRPr="00691037" w:rsidRDefault="00E452B6">
      <w:pPr>
        <w:rPr>
          <w:lang w:val="en-US"/>
        </w:rPr>
      </w:pPr>
    </w:p>
    <w:sectPr w:rsidR="00E452B6" w:rsidRPr="00691037">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8D44E2B"/>
    <w:multiLevelType w:val="multilevel"/>
    <w:tmpl w:val="2ABAAA5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27C730EA"/>
    <w:multiLevelType w:val="multilevel"/>
    <w:tmpl w:val="7534CD0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nsid w:val="44604AFD"/>
    <w:multiLevelType w:val="multilevel"/>
    <w:tmpl w:val="02D2A6A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4B8D3047"/>
    <w:multiLevelType w:val="multilevel"/>
    <w:tmpl w:val="B3F8D1E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nsid w:val="7A4D1DBF"/>
    <w:multiLevelType w:val="multilevel"/>
    <w:tmpl w:val="B6F4570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0"/>
  </w:num>
  <w:num w:numId="2">
    <w:abstractNumId w:val="2"/>
  </w:num>
  <w:num w:numId="3">
    <w:abstractNumId w:val="3"/>
  </w:num>
  <w:num w:numId="4">
    <w:abstractNumId w:val="1"/>
  </w:num>
  <w:num w:numId="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savePreviewPicture/>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91037"/>
    <w:rsid w:val="00691037"/>
    <w:rsid w:val="00E452B6"/>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691037"/>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691037"/>
    <w:rPr>
      <w:rFonts w:ascii="Tahoma" w:hAnsi="Tahoma" w:cs="Tahoma"/>
      <w:sz w:val="16"/>
      <w:szCs w:val="16"/>
    </w:rPr>
  </w:style>
  <w:style w:type="character" w:styleId="a5">
    <w:name w:val="Hyperlink"/>
    <w:basedOn w:val="a0"/>
    <w:uiPriority w:val="99"/>
    <w:unhideWhenUsed/>
    <w:rsid w:val="00691037"/>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691037"/>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691037"/>
    <w:rPr>
      <w:rFonts w:ascii="Tahoma" w:hAnsi="Tahoma" w:cs="Tahoma"/>
      <w:sz w:val="16"/>
      <w:szCs w:val="16"/>
    </w:rPr>
  </w:style>
  <w:style w:type="character" w:styleId="a5">
    <w:name w:val="Hyperlink"/>
    <w:basedOn w:val="a0"/>
    <w:uiPriority w:val="99"/>
    <w:unhideWhenUsed/>
    <w:rsid w:val="00691037"/>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623725207">
      <w:bodyDiv w:val="1"/>
      <w:marLeft w:val="0"/>
      <w:marRight w:val="0"/>
      <w:marTop w:val="0"/>
      <w:marBottom w:val="0"/>
      <w:divBdr>
        <w:top w:val="none" w:sz="0" w:space="0" w:color="auto"/>
        <w:left w:val="none" w:sz="0" w:space="0" w:color="auto"/>
        <w:bottom w:val="none" w:sz="0" w:space="0" w:color="auto"/>
        <w:right w:val="none" w:sz="0" w:space="0" w:color="auto"/>
      </w:divBdr>
      <w:divsChild>
        <w:div w:id="1767268046">
          <w:marLeft w:val="0"/>
          <w:marRight w:val="0"/>
          <w:marTop w:val="0"/>
          <w:marBottom w:val="0"/>
          <w:divBdr>
            <w:top w:val="none" w:sz="0" w:space="0" w:color="auto"/>
            <w:left w:val="none" w:sz="0" w:space="0" w:color="auto"/>
            <w:bottom w:val="none" w:sz="0" w:space="0" w:color="auto"/>
            <w:right w:val="none" w:sz="0" w:space="0" w:color="auto"/>
          </w:divBdr>
        </w:div>
        <w:div w:id="287859264">
          <w:marLeft w:val="0"/>
          <w:marRight w:val="0"/>
          <w:marTop w:val="0"/>
          <w:marBottom w:val="0"/>
          <w:divBdr>
            <w:top w:val="none" w:sz="0" w:space="0" w:color="auto"/>
            <w:left w:val="none" w:sz="0" w:space="0" w:color="auto"/>
            <w:bottom w:val="none" w:sz="0" w:space="0" w:color="auto"/>
            <w:right w:val="none" w:sz="0" w:space="0" w:color="auto"/>
          </w:divBdr>
          <w:divsChild>
            <w:div w:id="52627423">
              <w:marLeft w:val="0"/>
              <w:marRight w:val="0"/>
              <w:marTop w:val="0"/>
              <w:marBottom w:val="0"/>
              <w:divBdr>
                <w:top w:val="none" w:sz="0" w:space="0" w:color="auto"/>
                <w:left w:val="none" w:sz="0" w:space="0" w:color="auto"/>
                <w:bottom w:val="none" w:sz="0" w:space="0" w:color="auto"/>
                <w:right w:val="none" w:sz="0" w:space="0" w:color="auto"/>
              </w:divBdr>
              <w:divsChild>
                <w:div w:id="887885370">
                  <w:marLeft w:val="0"/>
                  <w:marRight w:val="0"/>
                  <w:marTop w:val="0"/>
                  <w:marBottom w:val="0"/>
                  <w:divBdr>
                    <w:top w:val="none" w:sz="0" w:space="0" w:color="auto"/>
                    <w:left w:val="none" w:sz="0" w:space="0" w:color="auto"/>
                    <w:bottom w:val="none" w:sz="0" w:space="0" w:color="auto"/>
                    <w:right w:val="none" w:sz="0" w:space="0" w:color="auto"/>
                  </w:divBdr>
                  <w:divsChild>
                    <w:div w:id="480387061">
                      <w:marLeft w:val="0"/>
                      <w:marRight w:val="0"/>
                      <w:marTop w:val="0"/>
                      <w:marBottom w:val="0"/>
                      <w:divBdr>
                        <w:top w:val="none" w:sz="0" w:space="0" w:color="auto"/>
                        <w:left w:val="none" w:sz="0" w:space="0" w:color="auto"/>
                        <w:bottom w:val="none" w:sz="0" w:space="0" w:color="auto"/>
                        <w:right w:val="none" w:sz="0" w:space="0" w:color="auto"/>
                      </w:divBdr>
                    </w:div>
                    <w:div w:id="2133664910">
                      <w:marLeft w:val="0"/>
                      <w:marRight w:val="0"/>
                      <w:marTop w:val="0"/>
                      <w:marBottom w:val="0"/>
                      <w:divBdr>
                        <w:top w:val="none" w:sz="0" w:space="0" w:color="auto"/>
                        <w:left w:val="none" w:sz="0" w:space="0" w:color="auto"/>
                        <w:bottom w:val="none" w:sz="0" w:space="0" w:color="auto"/>
                        <w:right w:val="none" w:sz="0" w:space="0" w:color="auto"/>
                      </w:divBdr>
                    </w:div>
                    <w:div w:id="1817186643">
                      <w:marLeft w:val="0"/>
                      <w:marRight w:val="0"/>
                      <w:marTop w:val="0"/>
                      <w:marBottom w:val="0"/>
                      <w:divBdr>
                        <w:top w:val="none" w:sz="0" w:space="0" w:color="auto"/>
                        <w:left w:val="none" w:sz="0" w:space="0" w:color="auto"/>
                        <w:bottom w:val="none" w:sz="0" w:space="0" w:color="auto"/>
                        <w:right w:val="none" w:sz="0" w:space="0" w:color="auto"/>
                      </w:divBdr>
                    </w:div>
                  </w:divsChild>
                </w:div>
                <w:div w:id="16531011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elttguide.com/9-techniques-for-presenting-grammar/" TargetMode="Externa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3</Pages>
  <Words>812</Words>
  <Characters>4631</Characters>
  <Application>Microsoft Office Word</Application>
  <DocSecurity>0</DocSecurity>
  <Lines>38</Lines>
  <Paragraphs>10</Paragraphs>
  <ScaleCrop>false</ScaleCrop>
  <HeadingPairs>
    <vt:vector size="4" baseType="variant">
      <vt:variant>
        <vt:lpstr>Название</vt:lpstr>
      </vt:variant>
      <vt:variant>
        <vt:i4>1</vt:i4>
      </vt:variant>
      <vt:variant>
        <vt:lpstr>Заголовки</vt:lpstr>
      </vt:variant>
      <vt:variant>
        <vt:i4>9</vt:i4>
      </vt:variant>
    </vt:vector>
  </HeadingPairs>
  <TitlesOfParts>
    <vt:vector size="10" baseType="lpstr">
      <vt:lpstr/>
      <vt:lpstr>1. Direct Explaining (Explicit Approach).</vt:lpstr>
      <vt:lpstr>2. Discovering the Grammar (Implicit Approach).</vt:lpstr>
      <vt:lpstr>3. Using Pictures or Drawings (Illustrating Grammar Points).</vt:lpstr>
      <vt:lpstr>4. Drawing Timelines (Teaching Tenses).</vt:lpstr>
      <vt:lpstr>5. Asking Concept Questions (Checking Understanding). </vt:lpstr>
      <vt:lpstr>6. Using Tables (Showing the Form).</vt:lpstr>
      <vt:lpstr>7. Using Objects (Presenting the Meaning).</vt:lpstr>
      <vt:lpstr>8. Contrasting Structures (Showing the Difference in Meaning).</vt:lpstr>
      <vt:lpstr>9. Choosing the Correct Sentence (Correcting Common Grammatical Mistakes).</vt:lpstr>
    </vt:vector>
  </TitlesOfParts>
  <Company/>
  <LinksUpToDate>false</LinksUpToDate>
  <CharactersWithSpaces>5433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Пользователь Windows</dc:creator>
  <cp:lastModifiedBy>Пользователь Windows</cp:lastModifiedBy>
  <cp:revision>1</cp:revision>
  <dcterms:created xsi:type="dcterms:W3CDTF">2019-03-22T16:28:00Z</dcterms:created>
  <dcterms:modified xsi:type="dcterms:W3CDTF">2019-03-22T16:31:00Z</dcterms:modified>
</cp:coreProperties>
</file>