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4C97" w:rsidRPr="004D4C97" w:rsidRDefault="004D4C97" w:rsidP="004D4C97">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4D4C97">
        <w:rPr>
          <w:rFonts w:ascii="Times New Roman" w:eastAsia="Times New Roman" w:hAnsi="Times New Roman" w:cs="Times New Roman"/>
          <w:b/>
          <w:bCs/>
          <w:kern w:val="36"/>
          <w:sz w:val="36"/>
          <w:szCs w:val="36"/>
          <w:lang w:val="en-US" w:eastAsia="ru-RU"/>
        </w:rPr>
        <w:t>Glaring errors and patent nonsense: ways of saying that things are obvious</w:t>
      </w:r>
    </w:p>
    <w:p w:rsidR="004D4C97" w:rsidRPr="004D4C97" w:rsidRDefault="004D4C97" w:rsidP="004D4C97">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4D4C97">
        <w:rPr>
          <w:rFonts w:ascii="Times New Roman" w:eastAsia="Times New Roman" w:hAnsi="Times New Roman" w:cs="Times New Roman"/>
          <w:b/>
          <w:bCs/>
          <w:kern w:val="36"/>
          <w:sz w:val="36"/>
          <w:szCs w:val="36"/>
          <w:lang w:val="en-US" w:eastAsia="ru-RU"/>
        </w:rPr>
        <w:t>https://dictionaryblog.cambridge.org/2019/04/10/glaring-errors-and-patent-nonsense-ways-of-saying-that-things-are-obvious/</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One thing that we aim to do on this blog is look at the many different ways we express the same thing in English. This week we’re focusing on words that have the basic meanin</w:t>
      </w:r>
      <w:bookmarkStart w:id="0" w:name="_GoBack"/>
      <w:bookmarkEnd w:id="0"/>
      <w:r w:rsidRPr="004D4C97">
        <w:rPr>
          <w:rFonts w:ascii="Times New Roman" w:eastAsia="Times New Roman" w:hAnsi="Times New Roman" w:cs="Times New Roman"/>
          <w:sz w:val="24"/>
          <w:szCs w:val="24"/>
          <w:lang w:val="en-US" w:eastAsia="ru-RU"/>
        </w:rPr>
        <w:t>g of ‘obvious’. As you know, near-synonyms can be different from each other in a number of ways. Many of the synonyms that we will look at here are different because of the things that they usually describe and the words that they are often combined with.</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If something is easy to see or recognize, you might describe it as </w:t>
      </w:r>
      <w:hyperlink r:id="rId5" w:tgtFrame="_blank" w:history="1">
        <w:r w:rsidRPr="004D4C97">
          <w:rPr>
            <w:rFonts w:ascii="Times New Roman" w:eastAsia="Times New Roman" w:hAnsi="Times New Roman" w:cs="Times New Roman"/>
            <w:b/>
            <w:bCs/>
            <w:color w:val="0000FF"/>
            <w:sz w:val="24"/>
            <w:szCs w:val="24"/>
            <w:u w:val="single"/>
            <w:lang w:val="en-US" w:eastAsia="ru-RU"/>
          </w:rPr>
          <w:t>noticeable</w:t>
        </w:r>
      </w:hyperlink>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He’s lost a lot of weight – it’s quite noticeable.</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There’s been a noticeable improvement in her work this term.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Someone or something that attracts attention because they are very different and draw attention away from what is around them may be described as </w:t>
      </w:r>
      <w:hyperlink r:id="rId6" w:tgtFrame="_blank" w:history="1">
        <w:r w:rsidRPr="004D4C97">
          <w:rPr>
            <w:rFonts w:ascii="Times New Roman" w:eastAsia="Times New Roman" w:hAnsi="Times New Roman" w:cs="Times New Roman"/>
            <w:b/>
            <w:bCs/>
            <w:color w:val="0000FF"/>
            <w:sz w:val="24"/>
            <w:szCs w:val="24"/>
            <w:u w:val="single"/>
            <w:lang w:val="en-US" w:eastAsia="ru-RU"/>
          </w:rPr>
          <w:t>conspicuous</w:t>
        </w:r>
      </w:hyperlink>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I felt a bit conspicuous in my bright red coat.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A number of adjectives mean ‘easily seen or understood’, such as </w:t>
      </w:r>
      <w:hyperlink r:id="rId7" w:tgtFrame="_blank" w:history="1">
        <w:r w:rsidRPr="004D4C97">
          <w:rPr>
            <w:rFonts w:ascii="Times New Roman" w:eastAsia="Times New Roman" w:hAnsi="Times New Roman" w:cs="Times New Roman"/>
            <w:b/>
            <w:bCs/>
            <w:color w:val="0000FF"/>
            <w:sz w:val="24"/>
            <w:szCs w:val="24"/>
            <w:u w:val="single"/>
            <w:lang w:val="en-US" w:eastAsia="ru-RU"/>
          </w:rPr>
          <w:t>apparent</w:t>
        </w:r>
        <w:r w:rsidRPr="004D4C97">
          <w:rPr>
            <w:rFonts w:ascii="Times New Roman" w:eastAsia="Times New Roman" w:hAnsi="Times New Roman" w:cs="Times New Roman"/>
            <w:color w:val="0000FF"/>
            <w:sz w:val="24"/>
            <w:szCs w:val="24"/>
            <w:u w:val="single"/>
            <w:lang w:val="en-US" w:eastAsia="ru-RU"/>
          </w:rPr>
          <w:t xml:space="preserve"> </w:t>
        </w:r>
      </w:hyperlink>
      <w:r w:rsidRPr="004D4C97">
        <w:rPr>
          <w:rFonts w:ascii="Times New Roman" w:eastAsia="Times New Roman" w:hAnsi="Times New Roman" w:cs="Times New Roman"/>
          <w:sz w:val="24"/>
          <w:szCs w:val="24"/>
          <w:lang w:val="en-US" w:eastAsia="ru-RU"/>
        </w:rPr>
        <w:t xml:space="preserve">and </w:t>
      </w:r>
      <w:hyperlink r:id="rId8" w:tgtFrame="_blank" w:history="1">
        <w:r w:rsidRPr="004D4C97">
          <w:rPr>
            <w:rFonts w:ascii="Times New Roman" w:eastAsia="Times New Roman" w:hAnsi="Times New Roman" w:cs="Times New Roman"/>
            <w:b/>
            <w:bCs/>
            <w:color w:val="0000FF"/>
            <w:sz w:val="24"/>
            <w:szCs w:val="24"/>
            <w:u w:val="single"/>
            <w:lang w:val="en-US" w:eastAsia="ru-RU"/>
          </w:rPr>
          <w:t>evident</w:t>
        </w:r>
      </w:hyperlink>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Her unhappiness was apparent.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It’s increasingly evident that we have too few staff.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The word </w:t>
      </w:r>
      <w:hyperlink r:id="rId9" w:anchor="cald4-1-1-2" w:tgtFrame="_blank" w:history="1">
        <w:r w:rsidRPr="004D4C97">
          <w:rPr>
            <w:rFonts w:ascii="Times New Roman" w:eastAsia="Times New Roman" w:hAnsi="Times New Roman" w:cs="Times New Roman"/>
            <w:b/>
            <w:bCs/>
            <w:color w:val="0000FF"/>
            <w:sz w:val="24"/>
            <w:szCs w:val="24"/>
            <w:u w:val="single"/>
            <w:lang w:val="en-US" w:eastAsia="ru-RU"/>
          </w:rPr>
          <w:t>plain</w:t>
        </w:r>
      </w:hyperlink>
      <w:r w:rsidRPr="004D4C97">
        <w:rPr>
          <w:rFonts w:ascii="Times New Roman" w:eastAsia="Times New Roman" w:hAnsi="Times New Roman" w:cs="Times New Roman"/>
          <w:b/>
          <w:bCs/>
          <w:sz w:val="24"/>
          <w:szCs w:val="24"/>
          <w:lang w:val="en-US" w:eastAsia="ru-RU"/>
        </w:rPr>
        <w:t xml:space="preserve"> </w:t>
      </w:r>
      <w:r w:rsidRPr="004D4C97">
        <w:rPr>
          <w:rFonts w:ascii="Times New Roman" w:eastAsia="Times New Roman" w:hAnsi="Times New Roman" w:cs="Times New Roman"/>
          <w:sz w:val="24"/>
          <w:szCs w:val="24"/>
          <w:lang w:val="en-US" w:eastAsia="ru-RU"/>
        </w:rPr>
        <w:t>has a very similar meaning:</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His anger </w:t>
      </w:r>
      <w:r w:rsidRPr="004D4C97">
        <w:rPr>
          <w:rFonts w:ascii="Times New Roman" w:eastAsia="Times New Roman" w:hAnsi="Times New Roman" w:cs="Times New Roman"/>
          <w:b/>
          <w:bCs/>
          <w:i/>
          <w:iCs/>
          <w:sz w:val="24"/>
          <w:szCs w:val="24"/>
          <w:lang w:val="en-US" w:eastAsia="ru-RU"/>
        </w:rPr>
        <w:t>was plain to see</w:t>
      </w:r>
      <w:r w:rsidRPr="004D4C97">
        <w:rPr>
          <w:rFonts w:ascii="Times New Roman" w:eastAsia="Times New Roman" w:hAnsi="Times New Roman" w:cs="Times New Roman"/>
          <w:i/>
          <w:iCs/>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Klara </w:t>
      </w:r>
      <w:r w:rsidRPr="004D4C97">
        <w:rPr>
          <w:rFonts w:ascii="Times New Roman" w:eastAsia="Times New Roman" w:hAnsi="Times New Roman" w:cs="Times New Roman"/>
          <w:b/>
          <w:bCs/>
          <w:i/>
          <w:iCs/>
          <w:sz w:val="24"/>
          <w:szCs w:val="24"/>
          <w:lang w:val="en-US" w:eastAsia="ru-RU"/>
        </w:rPr>
        <w:t xml:space="preserve">made it </w:t>
      </w:r>
      <w:r w:rsidRPr="004D4C97">
        <w:rPr>
          <w:rFonts w:ascii="Times New Roman" w:eastAsia="Times New Roman" w:hAnsi="Times New Roman" w:cs="Times New Roman"/>
          <w:i/>
          <w:iCs/>
          <w:sz w:val="24"/>
          <w:szCs w:val="24"/>
          <w:lang w:val="en-US" w:eastAsia="ru-RU"/>
        </w:rPr>
        <w:t xml:space="preserve">very </w:t>
      </w:r>
      <w:r w:rsidRPr="004D4C97">
        <w:rPr>
          <w:rFonts w:ascii="Times New Roman" w:eastAsia="Times New Roman" w:hAnsi="Times New Roman" w:cs="Times New Roman"/>
          <w:b/>
          <w:bCs/>
          <w:i/>
          <w:iCs/>
          <w:sz w:val="24"/>
          <w:szCs w:val="24"/>
          <w:lang w:val="en-US" w:eastAsia="ru-RU"/>
        </w:rPr>
        <w:t>plain</w:t>
      </w:r>
      <w:r w:rsidRPr="004D4C97">
        <w:rPr>
          <w:rFonts w:ascii="Times New Roman" w:eastAsia="Times New Roman" w:hAnsi="Times New Roman" w:cs="Times New Roman"/>
          <w:i/>
          <w:iCs/>
          <w:sz w:val="24"/>
          <w:szCs w:val="24"/>
          <w:lang w:val="en-US" w:eastAsia="ru-RU"/>
        </w:rPr>
        <w:t xml:space="preserve"> that she was fed up with him.</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A change or difference that is very obvious is sometimes described as </w:t>
      </w:r>
      <w:hyperlink r:id="rId10" w:tgtFrame="_blank" w:history="1">
        <w:r w:rsidRPr="004D4C97">
          <w:rPr>
            <w:rFonts w:ascii="Times New Roman" w:eastAsia="Times New Roman" w:hAnsi="Times New Roman" w:cs="Times New Roman"/>
            <w:b/>
            <w:bCs/>
            <w:color w:val="0000FF"/>
            <w:sz w:val="24"/>
            <w:szCs w:val="24"/>
            <w:u w:val="single"/>
            <w:lang w:val="en-US" w:eastAsia="ru-RU"/>
          </w:rPr>
          <w:t>marked</w:t>
        </w:r>
      </w:hyperlink>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A full 75 % of participants reported a </w:t>
      </w:r>
      <w:r w:rsidRPr="004D4C97">
        <w:rPr>
          <w:rFonts w:ascii="Times New Roman" w:eastAsia="Times New Roman" w:hAnsi="Times New Roman" w:cs="Times New Roman"/>
          <w:b/>
          <w:bCs/>
          <w:i/>
          <w:iCs/>
          <w:sz w:val="24"/>
          <w:szCs w:val="24"/>
          <w:lang w:val="en-US" w:eastAsia="ru-RU"/>
        </w:rPr>
        <w:t>marked improvement</w:t>
      </w:r>
      <w:r w:rsidRPr="004D4C97">
        <w:rPr>
          <w:rFonts w:ascii="Times New Roman" w:eastAsia="Times New Roman" w:hAnsi="Times New Roman" w:cs="Times New Roman"/>
          <w:i/>
          <w:iCs/>
          <w:sz w:val="24"/>
          <w:szCs w:val="24"/>
          <w:lang w:val="en-US" w:eastAsia="ru-RU"/>
        </w:rPr>
        <w:t xml:space="preserve"> in their health</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Last quarter saw a </w:t>
      </w:r>
      <w:r w:rsidRPr="004D4C97">
        <w:rPr>
          <w:rFonts w:ascii="Times New Roman" w:eastAsia="Times New Roman" w:hAnsi="Times New Roman" w:cs="Times New Roman"/>
          <w:b/>
          <w:bCs/>
          <w:i/>
          <w:iCs/>
          <w:sz w:val="24"/>
          <w:szCs w:val="24"/>
          <w:lang w:val="en-US" w:eastAsia="ru-RU"/>
        </w:rPr>
        <w:t>marked increase</w:t>
      </w:r>
      <w:r w:rsidRPr="004D4C97">
        <w:rPr>
          <w:rFonts w:ascii="Times New Roman" w:eastAsia="Times New Roman" w:hAnsi="Times New Roman" w:cs="Times New Roman"/>
          <w:i/>
          <w:iCs/>
          <w:sz w:val="24"/>
          <w:szCs w:val="24"/>
          <w:lang w:val="en-US" w:eastAsia="ru-RU"/>
        </w:rPr>
        <w:t xml:space="preserve"> in sales.</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Some ‘obvious’ synonyms have negative associations. The adjective </w:t>
      </w:r>
      <w:hyperlink r:id="rId11" w:tgtFrame="_blank" w:history="1">
        <w:r w:rsidRPr="004D4C97">
          <w:rPr>
            <w:rFonts w:ascii="Times New Roman" w:eastAsia="Times New Roman" w:hAnsi="Times New Roman" w:cs="Times New Roman"/>
            <w:b/>
            <w:bCs/>
            <w:color w:val="0000FF"/>
            <w:sz w:val="24"/>
            <w:szCs w:val="24"/>
            <w:u w:val="single"/>
            <w:lang w:val="en-US" w:eastAsia="ru-RU"/>
          </w:rPr>
          <w:t>glaring</w:t>
        </w:r>
      </w:hyperlink>
      <w:r w:rsidRPr="004D4C97">
        <w:rPr>
          <w:rFonts w:ascii="Times New Roman" w:eastAsia="Times New Roman" w:hAnsi="Times New Roman" w:cs="Times New Roman"/>
          <w:sz w:val="24"/>
          <w:szCs w:val="24"/>
          <w:lang w:val="en-US" w:eastAsia="ru-RU"/>
        </w:rPr>
        <w:t xml:space="preserve"> means ‘very obvious’ and is used before nouns for things that have not been done correctly:</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The report contained several </w:t>
      </w:r>
      <w:r w:rsidRPr="004D4C97">
        <w:rPr>
          <w:rFonts w:ascii="Times New Roman" w:eastAsia="Times New Roman" w:hAnsi="Times New Roman" w:cs="Times New Roman"/>
          <w:b/>
          <w:bCs/>
          <w:i/>
          <w:iCs/>
          <w:sz w:val="24"/>
          <w:szCs w:val="24"/>
          <w:lang w:val="en-US" w:eastAsia="ru-RU"/>
        </w:rPr>
        <w:t>glaring errors</w:t>
      </w:r>
      <w:r w:rsidRPr="004D4C97">
        <w:rPr>
          <w:rFonts w:ascii="Times New Roman" w:eastAsia="Times New Roman" w:hAnsi="Times New Roman" w:cs="Times New Roman"/>
          <w:i/>
          <w:iCs/>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They were victims of a </w:t>
      </w:r>
      <w:r w:rsidRPr="004D4C97">
        <w:rPr>
          <w:rFonts w:ascii="Times New Roman" w:eastAsia="Times New Roman" w:hAnsi="Times New Roman" w:cs="Times New Roman"/>
          <w:b/>
          <w:bCs/>
          <w:i/>
          <w:iCs/>
          <w:sz w:val="24"/>
          <w:szCs w:val="24"/>
          <w:lang w:val="en-US" w:eastAsia="ru-RU"/>
        </w:rPr>
        <w:t>glaring injustice</w:t>
      </w:r>
      <w:r w:rsidRPr="004D4C97">
        <w:rPr>
          <w:rFonts w:ascii="Times New Roman" w:eastAsia="Times New Roman" w:hAnsi="Times New Roman" w:cs="Times New Roman"/>
          <w:i/>
          <w:iCs/>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There is a </w:t>
      </w:r>
      <w:r w:rsidRPr="004D4C97">
        <w:rPr>
          <w:rFonts w:ascii="Times New Roman" w:eastAsia="Times New Roman" w:hAnsi="Times New Roman" w:cs="Times New Roman"/>
          <w:b/>
          <w:bCs/>
          <w:i/>
          <w:iCs/>
          <w:sz w:val="24"/>
          <w:szCs w:val="24"/>
          <w:lang w:val="en-US" w:eastAsia="ru-RU"/>
        </w:rPr>
        <w:t>glaring omission</w:t>
      </w:r>
      <w:r w:rsidRPr="004D4C97">
        <w:rPr>
          <w:rFonts w:ascii="Times New Roman" w:eastAsia="Times New Roman" w:hAnsi="Times New Roman" w:cs="Times New Roman"/>
          <w:i/>
          <w:iCs/>
          <w:sz w:val="24"/>
          <w:szCs w:val="24"/>
          <w:lang w:val="en-US" w:eastAsia="ru-RU"/>
        </w:rPr>
        <w:t xml:space="preserve"> from the list.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lastRenderedPageBreak/>
        <w:t xml:space="preserve">The adjective </w:t>
      </w:r>
      <w:hyperlink r:id="rId12" w:tgtFrame="_blank" w:history="1">
        <w:r w:rsidRPr="004D4C97">
          <w:rPr>
            <w:rFonts w:ascii="Times New Roman" w:eastAsia="Times New Roman" w:hAnsi="Times New Roman" w:cs="Times New Roman"/>
            <w:b/>
            <w:bCs/>
            <w:color w:val="0000FF"/>
            <w:sz w:val="24"/>
            <w:szCs w:val="24"/>
            <w:u w:val="single"/>
            <w:lang w:val="en-US" w:eastAsia="ru-RU"/>
          </w:rPr>
          <w:t>blatant</w:t>
        </w:r>
      </w:hyperlink>
      <w:r w:rsidRPr="004D4C97">
        <w:rPr>
          <w:rFonts w:ascii="Times New Roman" w:eastAsia="Times New Roman" w:hAnsi="Times New Roman" w:cs="Times New Roman"/>
          <w:sz w:val="24"/>
          <w:szCs w:val="24"/>
          <w:lang w:val="en-US" w:eastAsia="ru-RU"/>
        </w:rPr>
        <w:t xml:space="preserve"> is also used before nouns to refer to something bad that is very obvious and done with no attempt to hide it: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That’s a </w:t>
      </w:r>
      <w:r w:rsidRPr="004D4C97">
        <w:rPr>
          <w:rFonts w:ascii="Times New Roman" w:eastAsia="Times New Roman" w:hAnsi="Times New Roman" w:cs="Times New Roman"/>
          <w:b/>
          <w:bCs/>
          <w:i/>
          <w:iCs/>
          <w:sz w:val="24"/>
          <w:szCs w:val="24"/>
          <w:lang w:val="en-US" w:eastAsia="ru-RU"/>
        </w:rPr>
        <w:t>blatant lie</w:t>
      </w:r>
      <w:r w:rsidRPr="004D4C97">
        <w:rPr>
          <w:rFonts w:ascii="Times New Roman" w:eastAsia="Times New Roman" w:hAnsi="Times New Roman" w:cs="Times New Roman"/>
          <w:i/>
          <w:iCs/>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The whole episode was a </w:t>
      </w:r>
      <w:r w:rsidRPr="004D4C97">
        <w:rPr>
          <w:rFonts w:ascii="Times New Roman" w:eastAsia="Times New Roman" w:hAnsi="Times New Roman" w:cs="Times New Roman"/>
          <w:b/>
          <w:bCs/>
          <w:i/>
          <w:iCs/>
          <w:sz w:val="24"/>
          <w:szCs w:val="24"/>
          <w:lang w:val="en-US" w:eastAsia="ru-RU"/>
        </w:rPr>
        <w:t>blatant attempt</w:t>
      </w:r>
      <w:r w:rsidRPr="004D4C97">
        <w:rPr>
          <w:rFonts w:ascii="Times New Roman" w:eastAsia="Times New Roman" w:hAnsi="Times New Roman" w:cs="Times New Roman"/>
          <w:i/>
          <w:iCs/>
          <w:sz w:val="24"/>
          <w:szCs w:val="24"/>
          <w:lang w:val="en-US" w:eastAsia="ru-RU"/>
        </w:rPr>
        <w:t xml:space="preserve"> to get publicity.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A very formal word which means both ‘total’ and ‘obvious’ is </w:t>
      </w:r>
      <w:hyperlink r:id="rId13" w:anchor="cald4-1-3-1" w:tgtFrame="_blank" w:history="1">
        <w:r w:rsidRPr="004D4C97">
          <w:rPr>
            <w:rFonts w:ascii="Times New Roman" w:eastAsia="Times New Roman" w:hAnsi="Times New Roman" w:cs="Times New Roman"/>
            <w:b/>
            <w:bCs/>
            <w:color w:val="0000FF"/>
            <w:sz w:val="24"/>
            <w:szCs w:val="24"/>
            <w:u w:val="single"/>
            <w:lang w:val="en-US" w:eastAsia="ru-RU"/>
          </w:rPr>
          <w:t>patent</w:t>
        </w:r>
      </w:hyperlink>
      <w:r w:rsidRPr="004D4C97">
        <w:rPr>
          <w:rFonts w:ascii="Times New Roman" w:eastAsia="Times New Roman" w:hAnsi="Times New Roman" w:cs="Times New Roman"/>
          <w:sz w:val="24"/>
          <w:szCs w:val="24"/>
          <w:lang w:val="en-US" w:eastAsia="ru-RU"/>
        </w:rPr>
        <w:t>. It often comes before the word ‘lie’ or words meaning ‘nonsense’:</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These are </w:t>
      </w:r>
      <w:r w:rsidRPr="004D4C97">
        <w:rPr>
          <w:rFonts w:ascii="Times New Roman" w:eastAsia="Times New Roman" w:hAnsi="Times New Roman" w:cs="Times New Roman"/>
          <w:b/>
          <w:bCs/>
          <w:i/>
          <w:iCs/>
          <w:sz w:val="24"/>
          <w:szCs w:val="24"/>
          <w:lang w:val="en-US" w:eastAsia="ru-RU"/>
        </w:rPr>
        <w:t>patent lies</w:t>
      </w:r>
      <w:r w:rsidRPr="004D4C97">
        <w:rPr>
          <w:rFonts w:ascii="Times New Roman" w:eastAsia="Times New Roman" w:hAnsi="Times New Roman" w:cs="Times New Roman"/>
          <w:i/>
          <w:iCs/>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He claims that the government wasn’t aware of the situation. This is </w:t>
      </w:r>
      <w:r w:rsidRPr="004D4C97">
        <w:rPr>
          <w:rFonts w:ascii="Times New Roman" w:eastAsia="Times New Roman" w:hAnsi="Times New Roman" w:cs="Times New Roman"/>
          <w:b/>
          <w:bCs/>
          <w:i/>
          <w:iCs/>
          <w:sz w:val="24"/>
          <w:szCs w:val="24"/>
          <w:lang w:val="en-US" w:eastAsia="ru-RU"/>
        </w:rPr>
        <w:t>patent</w:t>
      </w:r>
      <w:r w:rsidRPr="004D4C97">
        <w:rPr>
          <w:rFonts w:ascii="Times New Roman" w:eastAsia="Times New Roman" w:hAnsi="Times New Roman" w:cs="Times New Roman"/>
          <w:i/>
          <w:iCs/>
          <w:sz w:val="24"/>
          <w:szCs w:val="24"/>
          <w:lang w:val="en-US" w:eastAsia="ru-RU"/>
        </w:rPr>
        <w:t xml:space="preserve"> </w:t>
      </w:r>
      <w:r w:rsidRPr="004D4C97">
        <w:rPr>
          <w:rFonts w:ascii="Times New Roman" w:eastAsia="Times New Roman" w:hAnsi="Times New Roman" w:cs="Times New Roman"/>
          <w:b/>
          <w:bCs/>
          <w:i/>
          <w:iCs/>
          <w:sz w:val="24"/>
          <w:szCs w:val="24"/>
          <w:lang w:val="en-US" w:eastAsia="ru-RU"/>
        </w:rPr>
        <w:t>nonsense</w:t>
      </w:r>
      <w:r w:rsidRPr="004D4C97">
        <w:rPr>
          <w:rFonts w:ascii="Times New Roman" w:eastAsia="Times New Roman" w:hAnsi="Times New Roman" w:cs="Times New Roman"/>
          <w:i/>
          <w:iCs/>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4D4C97">
        <w:rPr>
          <w:rFonts w:ascii="Times New Roman" w:eastAsia="Times New Roman" w:hAnsi="Times New Roman" w:cs="Times New Roman"/>
          <w:sz w:val="24"/>
          <w:szCs w:val="24"/>
          <w:lang w:val="en-US" w:eastAsia="ru-RU"/>
        </w:rPr>
        <w:t>And what about phrases and idioms in this area?</w:t>
      </w:r>
      <w:proofErr w:type="gramEnd"/>
      <w:r w:rsidRPr="004D4C97">
        <w:rPr>
          <w:rFonts w:ascii="Times New Roman" w:eastAsia="Times New Roman" w:hAnsi="Times New Roman" w:cs="Times New Roman"/>
          <w:sz w:val="24"/>
          <w:szCs w:val="24"/>
          <w:lang w:val="en-US" w:eastAsia="ru-RU"/>
        </w:rPr>
        <w:t xml:space="preserve"> To emphasize that a situation or someone’s feelings are </w:t>
      </w:r>
      <w:r w:rsidRPr="004D4C97">
        <w:rPr>
          <w:rFonts w:ascii="Times New Roman" w:eastAsia="Times New Roman" w:hAnsi="Times New Roman" w:cs="Times New Roman"/>
          <w:i/>
          <w:iCs/>
          <w:sz w:val="24"/>
          <w:szCs w:val="24"/>
          <w:lang w:val="en-US" w:eastAsia="ru-RU"/>
        </w:rPr>
        <w:t>extremely</w:t>
      </w:r>
      <w:r w:rsidRPr="004D4C97">
        <w:rPr>
          <w:rFonts w:ascii="Times New Roman" w:eastAsia="Times New Roman" w:hAnsi="Times New Roman" w:cs="Times New Roman"/>
          <w:sz w:val="24"/>
          <w:szCs w:val="24"/>
          <w:lang w:val="en-US" w:eastAsia="ru-RU"/>
        </w:rPr>
        <w:t xml:space="preserve"> obvious, you might say it is </w:t>
      </w:r>
      <w:hyperlink r:id="rId14" w:tgtFrame="_blank" w:history="1">
        <w:r w:rsidRPr="004D4C97">
          <w:rPr>
            <w:rFonts w:ascii="Times New Roman" w:eastAsia="Times New Roman" w:hAnsi="Times New Roman" w:cs="Times New Roman"/>
            <w:b/>
            <w:bCs/>
            <w:color w:val="0000FF"/>
            <w:sz w:val="24"/>
            <w:szCs w:val="24"/>
            <w:u w:val="single"/>
            <w:lang w:val="en-US" w:eastAsia="ru-RU"/>
          </w:rPr>
          <w:t>blindingly</w:t>
        </w:r>
      </w:hyperlink>
      <w:r w:rsidRPr="004D4C97">
        <w:rPr>
          <w:rFonts w:ascii="Times New Roman" w:eastAsia="Times New Roman" w:hAnsi="Times New Roman" w:cs="Times New Roman"/>
          <w:sz w:val="24"/>
          <w:szCs w:val="24"/>
          <w:lang w:val="en-US" w:eastAsia="ru-RU"/>
        </w:rPr>
        <w:t xml:space="preserve"> or </w:t>
      </w:r>
      <w:hyperlink r:id="rId15" w:tgtFrame="_blank" w:history="1">
        <w:r w:rsidRPr="004D4C97">
          <w:rPr>
            <w:rFonts w:ascii="Times New Roman" w:eastAsia="Times New Roman" w:hAnsi="Times New Roman" w:cs="Times New Roman"/>
            <w:b/>
            <w:bCs/>
            <w:color w:val="0000FF"/>
            <w:sz w:val="24"/>
            <w:szCs w:val="24"/>
            <w:u w:val="single"/>
            <w:lang w:val="en-US" w:eastAsia="ru-RU"/>
          </w:rPr>
          <w:t>glaringly</w:t>
        </w:r>
      </w:hyperlink>
      <w:r w:rsidRPr="004D4C97">
        <w:rPr>
          <w:rFonts w:ascii="Times New Roman" w:eastAsia="Times New Roman" w:hAnsi="Times New Roman" w:cs="Times New Roman"/>
          <w:b/>
          <w:bCs/>
          <w:sz w:val="24"/>
          <w:szCs w:val="24"/>
          <w:lang w:val="en-US" w:eastAsia="ru-RU"/>
        </w:rPr>
        <w:t xml:space="preserve"> obvious</w:t>
      </w:r>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He wasn’t happy here. That was glaringly obvious.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Something that </w:t>
      </w:r>
      <w:hyperlink r:id="rId16" w:tgtFrame="_blank" w:history="1">
        <w:r w:rsidRPr="004D4C97">
          <w:rPr>
            <w:rFonts w:ascii="Times New Roman" w:eastAsia="Times New Roman" w:hAnsi="Times New Roman" w:cs="Times New Roman"/>
            <w:b/>
            <w:bCs/>
            <w:color w:val="0000FF"/>
            <w:sz w:val="24"/>
            <w:szCs w:val="24"/>
            <w:u w:val="single"/>
            <w:lang w:val="en-US" w:eastAsia="ru-RU"/>
          </w:rPr>
          <w:t>stands out</w:t>
        </w:r>
      </w:hyperlink>
      <w:r w:rsidRPr="004D4C97">
        <w:rPr>
          <w:rFonts w:ascii="Times New Roman" w:eastAsia="Times New Roman" w:hAnsi="Times New Roman" w:cs="Times New Roman"/>
          <w:sz w:val="24"/>
          <w:szCs w:val="24"/>
          <w:lang w:val="en-US" w:eastAsia="ru-RU"/>
        </w:rPr>
        <w:t xml:space="preserve"> is very easy to see because it is very obviously different from everything that is near it: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Wear something bright that will make you stand out in the crowd.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Something that is very easy to see or understand may be said informally to </w:t>
      </w:r>
      <w:hyperlink r:id="rId17" w:tgtFrame="_blank" w:history="1">
        <w:r w:rsidRPr="004D4C97">
          <w:rPr>
            <w:rFonts w:ascii="Times New Roman" w:eastAsia="Times New Roman" w:hAnsi="Times New Roman" w:cs="Times New Roman"/>
            <w:b/>
            <w:bCs/>
            <w:color w:val="0000FF"/>
            <w:sz w:val="24"/>
            <w:szCs w:val="24"/>
            <w:u w:val="single"/>
            <w:lang w:val="en-US" w:eastAsia="ru-RU"/>
          </w:rPr>
          <w:t xml:space="preserve">stand </w:t>
        </w:r>
      </w:hyperlink>
      <w:hyperlink r:id="rId18" w:tgtFrame="_blank" w:history="1">
        <w:r w:rsidRPr="004D4C97">
          <w:rPr>
            <w:rFonts w:ascii="Times New Roman" w:eastAsia="Times New Roman" w:hAnsi="Times New Roman" w:cs="Times New Roman"/>
            <w:color w:val="0000FF"/>
            <w:sz w:val="24"/>
            <w:szCs w:val="24"/>
            <w:u w:val="single"/>
            <w:lang w:val="en-US" w:eastAsia="ru-RU"/>
          </w:rPr>
          <w:t xml:space="preserve">or </w:t>
        </w:r>
      </w:hyperlink>
      <w:hyperlink r:id="rId19" w:tgtFrame="_blank" w:history="1">
        <w:r w:rsidRPr="004D4C97">
          <w:rPr>
            <w:rFonts w:ascii="Times New Roman" w:eastAsia="Times New Roman" w:hAnsi="Times New Roman" w:cs="Times New Roman"/>
            <w:b/>
            <w:bCs/>
            <w:color w:val="0000FF"/>
            <w:sz w:val="24"/>
            <w:szCs w:val="24"/>
            <w:u w:val="single"/>
            <w:lang w:val="en-US" w:eastAsia="ru-RU"/>
          </w:rPr>
          <w:t>stick out a mile</w:t>
        </w:r>
      </w:hyperlink>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His lack of experience sticks out a mile.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Meanwhile, a solution to a problem that is obvious may be said to </w:t>
      </w:r>
      <w:hyperlink r:id="rId20" w:tgtFrame="_blank" w:history="1">
        <w:r w:rsidRPr="004D4C97">
          <w:rPr>
            <w:rFonts w:ascii="Times New Roman" w:eastAsia="Times New Roman" w:hAnsi="Times New Roman" w:cs="Times New Roman"/>
            <w:b/>
            <w:bCs/>
            <w:color w:val="0000FF"/>
            <w:sz w:val="24"/>
            <w:szCs w:val="24"/>
            <w:u w:val="single"/>
            <w:lang w:val="en-US" w:eastAsia="ru-RU"/>
          </w:rPr>
          <w:t>be staring you in the face</w:t>
        </w:r>
      </w:hyperlink>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 xml:space="preserve">The answer was staring us in the face all along. </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sz w:val="24"/>
          <w:szCs w:val="24"/>
          <w:lang w:val="en-US" w:eastAsia="ru-RU"/>
        </w:rPr>
        <w:t xml:space="preserve">Finally, a useful phrase which you can use to introduce something that you feel should be obvious is, </w:t>
      </w:r>
      <w:hyperlink r:id="rId21" w:tgtFrame="_blank" w:history="1">
        <w:r w:rsidRPr="004D4C97">
          <w:rPr>
            <w:rFonts w:ascii="Times New Roman" w:eastAsia="Times New Roman" w:hAnsi="Times New Roman" w:cs="Times New Roman"/>
            <w:b/>
            <w:bCs/>
            <w:color w:val="0000FF"/>
            <w:sz w:val="24"/>
            <w:szCs w:val="24"/>
            <w:u w:val="single"/>
            <w:lang w:val="en-US" w:eastAsia="ru-RU"/>
          </w:rPr>
          <w:t>it goes without saying</w:t>
        </w:r>
      </w:hyperlink>
      <w:r w:rsidRPr="004D4C97">
        <w:rPr>
          <w:rFonts w:ascii="Times New Roman" w:eastAsia="Times New Roman" w:hAnsi="Times New Roman" w:cs="Times New Roman"/>
          <w:sz w:val="24"/>
          <w:szCs w:val="24"/>
          <w:lang w:val="en-US" w:eastAsia="ru-RU"/>
        </w:rPr>
        <w:t>:</w:t>
      </w:r>
    </w:p>
    <w:p w:rsidR="004D4C97" w:rsidRPr="004D4C97" w:rsidRDefault="004D4C97" w:rsidP="004D4C97">
      <w:pPr>
        <w:spacing w:before="100" w:beforeAutospacing="1" w:after="100" w:afterAutospacing="1" w:line="240" w:lineRule="auto"/>
        <w:rPr>
          <w:rFonts w:ascii="Times New Roman" w:eastAsia="Times New Roman" w:hAnsi="Times New Roman" w:cs="Times New Roman"/>
          <w:sz w:val="24"/>
          <w:szCs w:val="24"/>
          <w:lang w:val="en-US" w:eastAsia="ru-RU"/>
        </w:rPr>
      </w:pPr>
      <w:r w:rsidRPr="004D4C97">
        <w:rPr>
          <w:rFonts w:ascii="Times New Roman" w:eastAsia="Times New Roman" w:hAnsi="Times New Roman" w:cs="Times New Roman"/>
          <w:i/>
          <w:iCs/>
          <w:sz w:val="24"/>
          <w:szCs w:val="24"/>
          <w:lang w:val="en-US" w:eastAsia="ru-RU"/>
        </w:rPr>
        <w:t>It goes without saying that you’re welcome to stay with us any time you like</w:t>
      </w:r>
    </w:p>
    <w:p w:rsidR="00797278" w:rsidRPr="004D4C97" w:rsidRDefault="00797278">
      <w:pPr>
        <w:rPr>
          <w:lang w:val="en-US"/>
        </w:rPr>
      </w:pPr>
    </w:p>
    <w:sectPr w:rsidR="00797278" w:rsidRPr="004D4C9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C97"/>
    <w:rsid w:val="004D4C97"/>
    <w:rsid w:val="007972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D4C9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D4C9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D4C9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D4C9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0286391">
      <w:bodyDiv w:val="1"/>
      <w:marLeft w:val="0"/>
      <w:marRight w:val="0"/>
      <w:marTop w:val="0"/>
      <w:marBottom w:val="0"/>
      <w:divBdr>
        <w:top w:val="none" w:sz="0" w:space="0" w:color="auto"/>
        <w:left w:val="none" w:sz="0" w:space="0" w:color="auto"/>
        <w:bottom w:val="none" w:sz="0" w:space="0" w:color="auto"/>
        <w:right w:val="none" w:sz="0" w:space="0" w:color="auto"/>
      </w:divBdr>
      <w:divsChild>
        <w:div w:id="1985040176">
          <w:marLeft w:val="0"/>
          <w:marRight w:val="0"/>
          <w:marTop w:val="0"/>
          <w:marBottom w:val="0"/>
          <w:divBdr>
            <w:top w:val="none" w:sz="0" w:space="0" w:color="auto"/>
            <w:left w:val="none" w:sz="0" w:space="0" w:color="auto"/>
            <w:bottom w:val="none" w:sz="0" w:space="0" w:color="auto"/>
            <w:right w:val="none" w:sz="0" w:space="0" w:color="auto"/>
          </w:divBdr>
        </w:div>
        <w:div w:id="19476139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evident" TargetMode="External"/><Relationship Id="rId13" Type="http://schemas.openxmlformats.org/officeDocument/2006/relationships/hyperlink" Target="https://dictionary.cambridge.org/dictionary/english/patent" TargetMode="External"/><Relationship Id="rId18" Type="http://schemas.openxmlformats.org/officeDocument/2006/relationships/hyperlink" Target="https://dictionary.cambridge.org/dictionary/english/stand-stick-out-a-mile?q=stand+out+a+mile" TargetMode="External"/><Relationship Id="rId3" Type="http://schemas.openxmlformats.org/officeDocument/2006/relationships/settings" Target="settings.xml"/><Relationship Id="rId21" Type="http://schemas.openxmlformats.org/officeDocument/2006/relationships/hyperlink" Target="https://dictionary.cambridge.org/dictionary/english/it-goes-without-saying" TargetMode="External"/><Relationship Id="rId7" Type="http://schemas.openxmlformats.org/officeDocument/2006/relationships/hyperlink" Target="https://dictionary.cambridge.org/dictionary/english/apparent" TargetMode="External"/><Relationship Id="rId12" Type="http://schemas.openxmlformats.org/officeDocument/2006/relationships/hyperlink" Target="https://dictionary.cambridge.org/dictionary/english/blatant" TargetMode="External"/><Relationship Id="rId17" Type="http://schemas.openxmlformats.org/officeDocument/2006/relationships/hyperlink" Target="https://dictionary.cambridge.org/dictionary/english/stand-stick-out-a-mile?q=stand+out+a+mile" TargetMode="External"/><Relationship Id="rId2" Type="http://schemas.microsoft.com/office/2007/relationships/stylesWithEffects" Target="stylesWithEffects.xml"/><Relationship Id="rId16" Type="http://schemas.openxmlformats.org/officeDocument/2006/relationships/hyperlink" Target="https://dictionary.cambridge.org/dictionary/english/stand-out" TargetMode="External"/><Relationship Id="rId20" Type="http://schemas.openxmlformats.org/officeDocument/2006/relationships/hyperlink" Target="https://dictionary.cambridge.org/dictionary/english/stare-you-in-the-face?q=stare++you++in+the+face" TargetMode="External"/><Relationship Id="rId1" Type="http://schemas.openxmlformats.org/officeDocument/2006/relationships/styles" Target="styles.xml"/><Relationship Id="rId6" Type="http://schemas.openxmlformats.org/officeDocument/2006/relationships/hyperlink" Target="https://dictionary.cambridge.org/dictionary/english/conspicuous" TargetMode="External"/><Relationship Id="rId11" Type="http://schemas.openxmlformats.org/officeDocument/2006/relationships/hyperlink" Target="https://dictionary.cambridge.org/dictionary/english/glaring" TargetMode="External"/><Relationship Id="rId5" Type="http://schemas.openxmlformats.org/officeDocument/2006/relationships/hyperlink" Target="https://dictionary.cambridge.org/dictionary/english/noticeable" TargetMode="External"/><Relationship Id="rId15" Type="http://schemas.openxmlformats.org/officeDocument/2006/relationships/hyperlink" Target="https://dictionary.cambridge.org/dictionary/english/glaringly" TargetMode="External"/><Relationship Id="rId23" Type="http://schemas.openxmlformats.org/officeDocument/2006/relationships/theme" Target="theme/theme1.xml"/><Relationship Id="rId10" Type="http://schemas.openxmlformats.org/officeDocument/2006/relationships/hyperlink" Target="https://dictionary.cambridge.org/dictionary/english/marked" TargetMode="External"/><Relationship Id="rId19" Type="http://schemas.openxmlformats.org/officeDocument/2006/relationships/hyperlink" Target="https://dictionary.cambridge.org/dictionary/english/stand-stick-out-a-mile?q=stand+out+a+mile" TargetMode="External"/><Relationship Id="rId4" Type="http://schemas.openxmlformats.org/officeDocument/2006/relationships/webSettings" Target="webSettings.xml"/><Relationship Id="rId9" Type="http://schemas.openxmlformats.org/officeDocument/2006/relationships/hyperlink" Target="https://dictionary.cambridge.org/dictionary/english/plain" TargetMode="External"/><Relationship Id="rId14" Type="http://schemas.openxmlformats.org/officeDocument/2006/relationships/hyperlink" Target="https://dictionary.cambridge.org/dictionary/english/blindingly"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728</Words>
  <Characters>4150</Characters>
  <Application>Microsoft Office Word</Application>
  <DocSecurity>0</DocSecurity>
  <Lines>34</Lines>
  <Paragraphs>9</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Glaring errors and patent nonsense: ways of saying that things are obvious</vt:lpstr>
      <vt:lpstr>https://dictionaryblog.cambridge.org/2019/04/10/glaring-errors-and-patent-nonsen</vt:lpstr>
    </vt:vector>
  </TitlesOfParts>
  <Company/>
  <LinksUpToDate>false</LinksUpToDate>
  <CharactersWithSpaces>4869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2019-04-12T14:11:00Z</dcterms:created>
  <dcterms:modified xsi:type="dcterms:W3CDTF">2019-04-12T14:12:00Z</dcterms:modified>
</cp:coreProperties>
</file>