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14B8" w:rsidRPr="00E314B8" w:rsidRDefault="00E314B8" w:rsidP="00E314B8">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E314B8">
        <w:rPr>
          <w:rFonts w:ascii="Times New Roman" w:eastAsia="Times New Roman" w:hAnsi="Times New Roman" w:cs="Times New Roman"/>
          <w:b/>
          <w:bCs/>
          <w:kern w:val="36"/>
          <w:sz w:val="36"/>
          <w:szCs w:val="36"/>
          <w:lang w:val="en-US" w:eastAsia="ru-RU"/>
        </w:rPr>
        <w:t>Bird’s-eye views and headless chickens: animal idioms, part 3</w:t>
      </w:r>
    </w:p>
    <w:p w:rsidR="00E314B8" w:rsidRPr="00E314B8" w:rsidRDefault="00E314B8" w:rsidP="00E314B8">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hyperlink r:id="rId5" w:history="1">
        <w:r w:rsidRPr="00E314B8">
          <w:rPr>
            <w:rStyle w:val="a5"/>
            <w:rFonts w:ascii="Times New Roman" w:eastAsia="Times New Roman" w:hAnsi="Times New Roman" w:cs="Times New Roman"/>
            <w:b/>
            <w:bCs/>
            <w:kern w:val="36"/>
            <w:sz w:val="36"/>
            <w:szCs w:val="36"/>
            <w:lang w:val="en-US" w:eastAsia="ru-RU"/>
          </w:rPr>
          <w:t>https://dictionaryblog.cambridge.org/2019/06/12/birds-eye-views-and-headless-chickens-animal-idioms-part-3/</w:t>
        </w:r>
      </w:hyperlink>
      <w:bookmarkStart w:id="0" w:name="_GoBack"/>
      <w:bookmarkEnd w:id="0"/>
    </w:p>
    <w:p w:rsidR="00E314B8" w:rsidRPr="00E314B8" w:rsidRDefault="00E314B8" w:rsidP="00E314B8">
      <w:pPr>
        <w:spacing w:before="100" w:beforeAutospacing="1" w:after="100" w:afterAutospacing="1" w:line="240" w:lineRule="auto"/>
        <w:rPr>
          <w:rFonts w:ascii="Times New Roman" w:eastAsia="Times New Roman" w:hAnsi="Times New Roman" w:cs="Times New Roman"/>
          <w:sz w:val="24"/>
          <w:szCs w:val="24"/>
          <w:lang w:val="en-US" w:eastAsia="ru-RU"/>
        </w:rPr>
      </w:pPr>
      <w:r w:rsidRPr="00E314B8">
        <w:rPr>
          <w:rFonts w:ascii="Times New Roman" w:eastAsia="Times New Roman" w:hAnsi="Times New Roman" w:cs="Times New Roman"/>
          <w:sz w:val="24"/>
          <w:szCs w:val="24"/>
          <w:lang w:val="en-US" w:eastAsia="ru-RU"/>
        </w:rPr>
        <w:t xml:space="preserve"> We’ll start with a creature that is found in a few frequently used idioms: the bird. (Sadly, the first two idioms have their origin in hunting.) If you want to say that with one single action you achieve two separate things, you might say you </w:t>
      </w:r>
      <w:hyperlink r:id="rId6" w:tgtFrame="_blank" w:history="1">
        <w:r w:rsidRPr="00E314B8">
          <w:rPr>
            <w:rFonts w:ascii="Times New Roman" w:eastAsia="Times New Roman" w:hAnsi="Times New Roman" w:cs="Times New Roman"/>
            <w:b/>
            <w:bCs/>
            <w:color w:val="0000FF"/>
            <w:sz w:val="24"/>
            <w:szCs w:val="24"/>
            <w:u w:val="single"/>
            <w:lang w:val="en-US" w:eastAsia="ru-RU"/>
          </w:rPr>
          <w:t>kill two birds with one stone</w:t>
        </w:r>
      </w:hyperlink>
      <w:r w:rsidRPr="00E314B8">
        <w:rPr>
          <w:rFonts w:ascii="Times New Roman" w:eastAsia="Times New Roman" w:hAnsi="Times New Roman" w:cs="Times New Roman"/>
          <w:sz w:val="24"/>
          <w:szCs w:val="24"/>
          <w:lang w:val="en-US" w:eastAsia="ru-RU"/>
        </w:rPr>
        <w:t>:</w:t>
      </w:r>
    </w:p>
    <w:p w:rsidR="00E314B8" w:rsidRPr="00E314B8" w:rsidRDefault="00E314B8" w:rsidP="00E314B8">
      <w:pPr>
        <w:spacing w:before="100" w:beforeAutospacing="1" w:after="100" w:afterAutospacing="1" w:line="240" w:lineRule="auto"/>
        <w:rPr>
          <w:rFonts w:ascii="Times New Roman" w:eastAsia="Times New Roman" w:hAnsi="Times New Roman" w:cs="Times New Roman"/>
          <w:sz w:val="24"/>
          <w:szCs w:val="24"/>
          <w:lang w:val="en-US" w:eastAsia="ru-RU"/>
        </w:rPr>
      </w:pPr>
      <w:r w:rsidRPr="00E314B8">
        <w:rPr>
          <w:rFonts w:ascii="Times New Roman" w:eastAsia="Times New Roman" w:hAnsi="Times New Roman" w:cs="Times New Roman"/>
          <w:i/>
          <w:iCs/>
          <w:sz w:val="24"/>
          <w:szCs w:val="24"/>
          <w:lang w:val="en-US" w:eastAsia="ru-RU"/>
        </w:rPr>
        <w:t xml:space="preserve">I thought I’d kill two birds with one stone and drop my coat off at the cleaner’s on the way to the library. </w:t>
      </w:r>
    </w:p>
    <w:p w:rsidR="00E314B8" w:rsidRPr="00E314B8" w:rsidRDefault="00E314B8" w:rsidP="00E314B8">
      <w:pPr>
        <w:spacing w:before="100" w:beforeAutospacing="1" w:after="100" w:afterAutospacing="1" w:line="240" w:lineRule="auto"/>
        <w:rPr>
          <w:rFonts w:ascii="Times New Roman" w:eastAsia="Times New Roman" w:hAnsi="Times New Roman" w:cs="Times New Roman"/>
          <w:sz w:val="24"/>
          <w:szCs w:val="24"/>
          <w:lang w:val="en-US" w:eastAsia="ru-RU"/>
        </w:rPr>
      </w:pPr>
      <w:r w:rsidRPr="00E314B8">
        <w:rPr>
          <w:rFonts w:ascii="Times New Roman" w:eastAsia="Times New Roman" w:hAnsi="Times New Roman" w:cs="Times New Roman"/>
          <w:sz w:val="24"/>
          <w:szCs w:val="24"/>
          <w:lang w:val="en-US" w:eastAsia="ru-RU"/>
        </w:rPr>
        <w:t xml:space="preserve">To emphasize that something good that you already have is more valuable than something better that you don’t now </w:t>
      </w:r>
      <w:proofErr w:type="gramStart"/>
      <w:r w:rsidRPr="00E314B8">
        <w:rPr>
          <w:rFonts w:ascii="Times New Roman" w:eastAsia="Times New Roman" w:hAnsi="Times New Roman" w:cs="Times New Roman"/>
          <w:sz w:val="24"/>
          <w:szCs w:val="24"/>
          <w:lang w:val="en-US" w:eastAsia="ru-RU"/>
        </w:rPr>
        <w:t>have,</w:t>
      </w:r>
      <w:proofErr w:type="gramEnd"/>
      <w:r w:rsidRPr="00E314B8">
        <w:rPr>
          <w:rFonts w:ascii="Times New Roman" w:eastAsia="Times New Roman" w:hAnsi="Times New Roman" w:cs="Times New Roman"/>
          <w:sz w:val="24"/>
          <w:szCs w:val="24"/>
          <w:lang w:val="en-US" w:eastAsia="ru-RU"/>
        </w:rPr>
        <w:t xml:space="preserve"> you can say </w:t>
      </w:r>
      <w:hyperlink r:id="rId7" w:tgtFrame="_blank" w:history="1">
        <w:r w:rsidRPr="00E314B8">
          <w:rPr>
            <w:rFonts w:ascii="Times New Roman" w:eastAsia="Times New Roman" w:hAnsi="Times New Roman" w:cs="Times New Roman"/>
            <w:b/>
            <w:bCs/>
            <w:color w:val="0000FF"/>
            <w:sz w:val="24"/>
            <w:szCs w:val="24"/>
            <w:u w:val="single"/>
            <w:lang w:val="en-US" w:eastAsia="ru-RU"/>
          </w:rPr>
          <w:t>a bird in the hand is worth two in the bush</w:t>
        </w:r>
      </w:hyperlink>
      <w:r w:rsidRPr="00E314B8">
        <w:rPr>
          <w:rFonts w:ascii="Times New Roman" w:eastAsia="Times New Roman" w:hAnsi="Times New Roman" w:cs="Times New Roman"/>
          <w:b/>
          <w:bCs/>
          <w:sz w:val="24"/>
          <w:szCs w:val="24"/>
          <w:lang w:val="en-US" w:eastAsia="ru-RU"/>
        </w:rPr>
        <w:t xml:space="preserve">: </w:t>
      </w:r>
    </w:p>
    <w:p w:rsidR="00E314B8" w:rsidRPr="00E314B8" w:rsidRDefault="00E314B8" w:rsidP="00E314B8">
      <w:pPr>
        <w:spacing w:before="100" w:beforeAutospacing="1" w:after="100" w:afterAutospacing="1" w:line="240" w:lineRule="auto"/>
        <w:rPr>
          <w:rFonts w:ascii="Times New Roman" w:eastAsia="Times New Roman" w:hAnsi="Times New Roman" w:cs="Times New Roman"/>
          <w:sz w:val="24"/>
          <w:szCs w:val="24"/>
          <w:lang w:val="en-US" w:eastAsia="ru-RU"/>
        </w:rPr>
      </w:pPr>
      <w:r w:rsidRPr="00E314B8">
        <w:rPr>
          <w:rFonts w:ascii="Times New Roman" w:eastAsia="Times New Roman" w:hAnsi="Times New Roman" w:cs="Times New Roman"/>
          <w:i/>
          <w:iCs/>
          <w:sz w:val="24"/>
          <w:szCs w:val="24"/>
          <w:lang w:val="en-US" w:eastAsia="ru-RU"/>
        </w:rPr>
        <w:t>I’m going to accept their offer and not wait around to see what the other company says. A bird in the hand is worth two in the bush!</w:t>
      </w:r>
    </w:p>
    <w:p w:rsidR="00E314B8" w:rsidRPr="00E314B8" w:rsidRDefault="00E314B8" w:rsidP="00E314B8">
      <w:pPr>
        <w:spacing w:before="100" w:beforeAutospacing="1" w:after="100" w:afterAutospacing="1" w:line="240" w:lineRule="auto"/>
        <w:rPr>
          <w:rFonts w:ascii="Times New Roman" w:eastAsia="Times New Roman" w:hAnsi="Times New Roman" w:cs="Times New Roman"/>
          <w:sz w:val="24"/>
          <w:szCs w:val="24"/>
          <w:lang w:val="en-US" w:eastAsia="ru-RU"/>
        </w:rPr>
      </w:pPr>
      <w:r w:rsidRPr="00E314B8">
        <w:rPr>
          <w:rFonts w:ascii="Times New Roman" w:eastAsia="Times New Roman" w:hAnsi="Times New Roman" w:cs="Times New Roman"/>
          <w:sz w:val="24"/>
          <w:szCs w:val="24"/>
          <w:lang w:val="en-US" w:eastAsia="ru-RU"/>
        </w:rPr>
        <w:t xml:space="preserve">The last idiom containing ‘bird’ is nicer! A </w:t>
      </w:r>
      <w:hyperlink r:id="rId8" w:tgtFrame="_blank" w:history="1">
        <w:r w:rsidRPr="00E314B8">
          <w:rPr>
            <w:rFonts w:ascii="Times New Roman" w:eastAsia="Times New Roman" w:hAnsi="Times New Roman" w:cs="Times New Roman"/>
            <w:b/>
            <w:bCs/>
            <w:color w:val="0000FF"/>
            <w:sz w:val="24"/>
            <w:szCs w:val="24"/>
            <w:u w:val="single"/>
            <w:lang w:val="en-US" w:eastAsia="ru-RU"/>
          </w:rPr>
          <w:t>bird’s-eye view</w:t>
        </w:r>
      </w:hyperlink>
      <w:r w:rsidRPr="00E314B8">
        <w:rPr>
          <w:rFonts w:ascii="Times New Roman" w:eastAsia="Times New Roman" w:hAnsi="Times New Roman" w:cs="Times New Roman"/>
          <w:sz w:val="24"/>
          <w:szCs w:val="24"/>
          <w:lang w:val="en-US" w:eastAsia="ru-RU"/>
        </w:rPr>
        <w:t xml:space="preserve"> of somewhere is a view from a high </w:t>
      </w:r>
      <w:proofErr w:type="gramStart"/>
      <w:r w:rsidRPr="00E314B8">
        <w:rPr>
          <w:rFonts w:ascii="Times New Roman" w:eastAsia="Times New Roman" w:hAnsi="Times New Roman" w:cs="Times New Roman"/>
          <w:sz w:val="24"/>
          <w:szCs w:val="24"/>
          <w:lang w:val="en-US" w:eastAsia="ru-RU"/>
        </w:rPr>
        <w:t>place, that</w:t>
      </w:r>
      <w:proofErr w:type="gramEnd"/>
      <w:r w:rsidRPr="00E314B8">
        <w:rPr>
          <w:rFonts w:ascii="Times New Roman" w:eastAsia="Times New Roman" w:hAnsi="Times New Roman" w:cs="Times New Roman"/>
          <w:sz w:val="24"/>
          <w:szCs w:val="24"/>
          <w:lang w:val="en-US" w:eastAsia="ru-RU"/>
        </w:rPr>
        <w:t xml:space="preserve"> allows you to see a big area:</w:t>
      </w:r>
    </w:p>
    <w:p w:rsidR="00E314B8" w:rsidRPr="00E314B8" w:rsidRDefault="00E314B8" w:rsidP="00E314B8">
      <w:pPr>
        <w:spacing w:before="100" w:beforeAutospacing="1" w:after="100" w:afterAutospacing="1" w:line="240" w:lineRule="auto"/>
        <w:rPr>
          <w:rFonts w:ascii="Times New Roman" w:eastAsia="Times New Roman" w:hAnsi="Times New Roman" w:cs="Times New Roman"/>
          <w:sz w:val="24"/>
          <w:szCs w:val="24"/>
          <w:lang w:val="en-US" w:eastAsia="ru-RU"/>
        </w:rPr>
      </w:pPr>
      <w:r w:rsidRPr="00E314B8">
        <w:rPr>
          <w:rFonts w:ascii="Times New Roman" w:eastAsia="Times New Roman" w:hAnsi="Times New Roman" w:cs="Times New Roman"/>
          <w:i/>
          <w:iCs/>
          <w:sz w:val="24"/>
          <w:szCs w:val="24"/>
          <w:lang w:val="en-US" w:eastAsia="ru-RU"/>
        </w:rPr>
        <w:t>Get a bird’s-eye view of this spectacular region in a hot air balloon.</w:t>
      </w:r>
    </w:p>
    <w:p w:rsidR="00E314B8" w:rsidRPr="00E314B8" w:rsidRDefault="00E314B8" w:rsidP="00E314B8">
      <w:pPr>
        <w:spacing w:before="100" w:beforeAutospacing="1" w:after="100" w:afterAutospacing="1" w:line="240" w:lineRule="auto"/>
        <w:rPr>
          <w:rFonts w:ascii="Times New Roman" w:eastAsia="Times New Roman" w:hAnsi="Times New Roman" w:cs="Times New Roman"/>
          <w:sz w:val="24"/>
          <w:szCs w:val="24"/>
          <w:lang w:val="en-US" w:eastAsia="ru-RU"/>
        </w:rPr>
      </w:pPr>
      <w:r w:rsidRPr="00E314B8">
        <w:rPr>
          <w:rFonts w:ascii="Times New Roman" w:eastAsia="Times New Roman" w:hAnsi="Times New Roman" w:cs="Times New Roman"/>
          <w:sz w:val="24"/>
          <w:szCs w:val="24"/>
          <w:lang w:val="en-US" w:eastAsia="ru-RU"/>
        </w:rPr>
        <w:t xml:space="preserve">Still with birds, we’ll look at two rather negative ‘chicken’ idioms. If someone moves around quickly, trying unsuccessfully to achieve several different things, you might say, informally, that they are </w:t>
      </w:r>
      <w:hyperlink r:id="rId9" w:tgtFrame="_blank" w:history="1">
        <w:r w:rsidRPr="00E314B8">
          <w:rPr>
            <w:rFonts w:ascii="Times New Roman" w:eastAsia="Times New Roman" w:hAnsi="Times New Roman" w:cs="Times New Roman"/>
            <w:b/>
            <w:bCs/>
            <w:color w:val="0000FF"/>
            <w:sz w:val="24"/>
            <w:szCs w:val="24"/>
            <w:u w:val="single"/>
            <w:lang w:val="en-US" w:eastAsia="ru-RU"/>
          </w:rPr>
          <w:t>running around like a headless chicken</w:t>
        </w:r>
      </w:hyperlink>
      <w:r w:rsidRPr="00E314B8">
        <w:rPr>
          <w:rFonts w:ascii="Times New Roman" w:eastAsia="Times New Roman" w:hAnsi="Times New Roman" w:cs="Times New Roman"/>
          <w:sz w:val="24"/>
          <w:szCs w:val="24"/>
          <w:lang w:val="en-US" w:eastAsia="ru-RU"/>
        </w:rPr>
        <w:t>:</w:t>
      </w:r>
    </w:p>
    <w:p w:rsidR="00E314B8" w:rsidRPr="00E314B8" w:rsidRDefault="00E314B8" w:rsidP="00E314B8">
      <w:pPr>
        <w:spacing w:before="100" w:beforeAutospacing="1" w:after="100" w:afterAutospacing="1" w:line="240" w:lineRule="auto"/>
        <w:rPr>
          <w:rFonts w:ascii="Times New Roman" w:eastAsia="Times New Roman" w:hAnsi="Times New Roman" w:cs="Times New Roman"/>
          <w:sz w:val="24"/>
          <w:szCs w:val="24"/>
          <w:lang w:val="en-US" w:eastAsia="ru-RU"/>
        </w:rPr>
      </w:pPr>
      <w:r w:rsidRPr="00E314B8">
        <w:rPr>
          <w:rFonts w:ascii="Times New Roman" w:eastAsia="Times New Roman" w:hAnsi="Times New Roman" w:cs="Times New Roman"/>
          <w:i/>
          <w:iCs/>
          <w:sz w:val="24"/>
          <w:szCs w:val="24"/>
          <w:lang w:val="en-US" w:eastAsia="ru-RU"/>
        </w:rPr>
        <w:t xml:space="preserve">Isabel looks </w:t>
      </w:r>
      <w:proofErr w:type="gramStart"/>
      <w:r w:rsidRPr="00E314B8">
        <w:rPr>
          <w:rFonts w:ascii="Times New Roman" w:eastAsia="Times New Roman" w:hAnsi="Times New Roman" w:cs="Times New Roman"/>
          <w:i/>
          <w:iCs/>
          <w:sz w:val="24"/>
          <w:szCs w:val="24"/>
          <w:lang w:val="en-US" w:eastAsia="ru-RU"/>
        </w:rPr>
        <w:t>very</w:t>
      </w:r>
      <w:proofErr w:type="gramEnd"/>
      <w:r w:rsidRPr="00E314B8">
        <w:rPr>
          <w:rFonts w:ascii="Times New Roman" w:eastAsia="Times New Roman" w:hAnsi="Times New Roman" w:cs="Times New Roman"/>
          <w:i/>
          <w:iCs/>
          <w:sz w:val="24"/>
          <w:szCs w:val="24"/>
          <w:lang w:val="en-US" w:eastAsia="ru-RU"/>
        </w:rPr>
        <w:t xml:space="preserve"> stressed. She’s been running around like a headless chicken all morning. </w:t>
      </w:r>
    </w:p>
    <w:p w:rsidR="00E314B8" w:rsidRPr="00E314B8" w:rsidRDefault="00E314B8" w:rsidP="00E314B8">
      <w:pPr>
        <w:spacing w:before="100" w:beforeAutospacing="1" w:after="100" w:afterAutospacing="1" w:line="240" w:lineRule="auto"/>
        <w:rPr>
          <w:rFonts w:ascii="Times New Roman" w:eastAsia="Times New Roman" w:hAnsi="Times New Roman" w:cs="Times New Roman"/>
          <w:sz w:val="24"/>
          <w:szCs w:val="24"/>
          <w:lang w:val="en-US" w:eastAsia="ru-RU"/>
        </w:rPr>
      </w:pPr>
      <w:r w:rsidRPr="00E314B8">
        <w:rPr>
          <w:rFonts w:ascii="Times New Roman" w:eastAsia="Times New Roman" w:hAnsi="Times New Roman" w:cs="Times New Roman"/>
          <w:sz w:val="24"/>
          <w:szCs w:val="24"/>
          <w:lang w:val="en-US" w:eastAsia="ru-RU"/>
        </w:rPr>
        <w:t xml:space="preserve">If we say that the </w:t>
      </w:r>
      <w:hyperlink r:id="rId10" w:tgtFrame="_blank" w:history="1">
        <w:r w:rsidRPr="00E314B8">
          <w:rPr>
            <w:rFonts w:ascii="Times New Roman" w:eastAsia="Times New Roman" w:hAnsi="Times New Roman" w:cs="Times New Roman"/>
            <w:b/>
            <w:bCs/>
            <w:color w:val="0000FF"/>
            <w:sz w:val="24"/>
            <w:szCs w:val="24"/>
            <w:u w:val="single"/>
            <w:lang w:val="en-US" w:eastAsia="ru-RU"/>
          </w:rPr>
          <w:t>chickens are coming home to roost</w:t>
        </w:r>
      </w:hyperlink>
      <w:r w:rsidRPr="00E314B8">
        <w:rPr>
          <w:rFonts w:ascii="Times New Roman" w:eastAsia="Times New Roman" w:hAnsi="Times New Roman" w:cs="Times New Roman"/>
          <w:sz w:val="24"/>
          <w:szCs w:val="24"/>
          <w:lang w:val="en-US" w:eastAsia="ru-RU"/>
        </w:rPr>
        <w:t>, that means that someone is experiencing problems that are caused by something bad that they did in the past:</w:t>
      </w:r>
    </w:p>
    <w:p w:rsidR="00E314B8" w:rsidRPr="00E314B8" w:rsidRDefault="00E314B8" w:rsidP="00E314B8">
      <w:pPr>
        <w:spacing w:before="100" w:beforeAutospacing="1" w:after="100" w:afterAutospacing="1" w:line="240" w:lineRule="auto"/>
        <w:rPr>
          <w:rFonts w:ascii="Times New Roman" w:eastAsia="Times New Roman" w:hAnsi="Times New Roman" w:cs="Times New Roman"/>
          <w:sz w:val="24"/>
          <w:szCs w:val="24"/>
          <w:lang w:val="en-US" w:eastAsia="ru-RU"/>
        </w:rPr>
      </w:pPr>
      <w:r w:rsidRPr="00E314B8">
        <w:rPr>
          <w:rFonts w:ascii="Times New Roman" w:eastAsia="Times New Roman" w:hAnsi="Times New Roman" w:cs="Times New Roman"/>
          <w:i/>
          <w:iCs/>
          <w:sz w:val="24"/>
          <w:szCs w:val="24"/>
          <w:lang w:val="en-US" w:eastAsia="ru-RU"/>
        </w:rPr>
        <w:t>The government has neglected this area for years and now all their chickens are coming home to roost.</w:t>
      </w:r>
    </w:p>
    <w:p w:rsidR="00E314B8" w:rsidRPr="00E314B8" w:rsidRDefault="00E314B8" w:rsidP="00E314B8">
      <w:pPr>
        <w:spacing w:before="100" w:beforeAutospacing="1" w:after="100" w:afterAutospacing="1" w:line="240" w:lineRule="auto"/>
        <w:rPr>
          <w:rFonts w:ascii="Times New Roman" w:eastAsia="Times New Roman" w:hAnsi="Times New Roman" w:cs="Times New Roman"/>
          <w:sz w:val="24"/>
          <w:szCs w:val="24"/>
          <w:lang w:val="en-US" w:eastAsia="ru-RU"/>
        </w:rPr>
      </w:pPr>
      <w:r w:rsidRPr="00E314B8">
        <w:rPr>
          <w:rFonts w:ascii="Times New Roman" w:eastAsia="Times New Roman" w:hAnsi="Times New Roman" w:cs="Times New Roman"/>
          <w:sz w:val="24"/>
          <w:szCs w:val="24"/>
          <w:lang w:val="en-US" w:eastAsia="ru-RU"/>
        </w:rPr>
        <w:t xml:space="preserve">Pigs are also used in some useful, informal idioms. If you </w:t>
      </w:r>
      <w:hyperlink r:id="rId11" w:tgtFrame="_blank" w:history="1">
        <w:r w:rsidRPr="00E314B8">
          <w:rPr>
            <w:rFonts w:ascii="Times New Roman" w:eastAsia="Times New Roman" w:hAnsi="Times New Roman" w:cs="Times New Roman"/>
            <w:b/>
            <w:bCs/>
            <w:color w:val="0000FF"/>
            <w:sz w:val="24"/>
            <w:szCs w:val="24"/>
            <w:u w:val="single"/>
            <w:lang w:val="en-US" w:eastAsia="ru-RU"/>
          </w:rPr>
          <w:t>make a pig of yourself</w:t>
        </w:r>
      </w:hyperlink>
      <w:proofErr w:type="gramStart"/>
      <w:r w:rsidRPr="00E314B8">
        <w:rPr>
          <w:rFonts w:ascii="Times New Roman" w:eastAsia="Times New Roman" w:hAnsi="Times New Roman" w:cs="Times New Roman"/>
          <w:sz w:val="24"/>
          <w:szCs w:val="24"/>
          <w:lang w:val="en-US" w:eastAsia="ru-RU"/>
        </w:rPr>
        <w:t>, that</w:t>
      </w:r>
      <w:proofErr w:type="gramEnd"/>
      <w:r w:rsidRPr="00E314B8">
        <w:rPr>
          <w:rFonts w:ascii="Times New Roman" w:eastAsia="Times New Roman" w:hAnsi="Times New Roman" w:cs="Times New Roman"/>
          <w:sz w:val="24"/>
          <w:szCs w:val="24"/>
          <w:lang w:val="en-US" w:eastAsia="ru-RU"/>
        </w:rPr>
        <w:t xml:space="preserve"> is a disapproving way to say that you eat too much on a particular occasion:</w:t>
      </w:r>
    </w:p>
    <w:p w:rsidR="00E314B8" w:rsidRPr="00E314B8" w:rsidRDefault="00E314B8" w:rsidP="00E314B8">
      <w:pPr>
        <w:spacing w:before="100" w:beforeAutospacing="1" w:after="100" w:afterAutospacing="1" w:line="240" w:lineRule="auto"/>
        <w:rPr>
          <w:rFonts w:ascii="Times New Roman" w:eastAsia="Times New Roman" w:hAnsi="Times New Roman" w:cs="Times New Roman"/>
          <w:sz w:val="24"/>
          <w:szCs w:val="24"/>
          <w:lang w:val="en-US" w:eastAsia="ru-RU"/>
        </w:rPr>
      </w:pPr>
      <w:r w:rsidRPr="00E314B8">
        <w:rPr>
          <w:rFonts w:ascii="Times New Roman" w:eastAsia="Times New Roman" w:hAnsi="Times New Roman" w:cs="Times New Roman"/>
          <w:i/>
          <w:iCs/>
          <w:sz w:val="24"/>
          <w:szCs w:val="24"/>
          <w:lang w:val="en-US" w:eastAsia="ru-RU"/>
        </w:rPr>
        <w:t xml:space="preserve">I made a real pig of myself at Jo’s house. </w:t>
      </w:r>
    </w:p>
    <w:p w:rsidR="00E314B8" w:rsidRPr="00E314B8" w:rsidRDefault="00E314B8" w:rsidP="00E314B8">
      <w:pPr>
        <w:spacing w:before="100" w:beforeAutospacing="1" w:after="100" w:afterAutospacing="1" w:line="240" w:lineRule="auto"/>
        <w:rPr>
          <w:rFonts w:ascii="Times New Roman" w:eastAsia="Times New Roman" w:hAnsi="Times New Roman" w:cs="Times New Roman"/>
          <w:sz w:val="24"/>
          <w:szCs w:val="24"/>
          <w:lang w:val="en-US" w:eastAsia="ru-RU"/>
        </w:rPr>
      </w:pPr>
      <w:r w:rsidRPr="00E314B8">
        <w:rPr>
          <w:rFonts w:ascii="Times New Roman" w:eastAsia="Times New Roman" w:hAnsi="Times New Roman" w:cs="Times New Roman"/>
          <w:sz w:val="24"/>
          <w:szCs w:val="24"/>
          <w:lang w:val="en-US" w:eastAsia="ru-RU"/>
        </w:rPr>
        <w:t>In UK English, if someone does a task badly, you might say they </w:t>
      </w:r>
      <w:hyperlink r:id="rId12" w:tgtFrame="_blank" w:history="1">
        <w:r w:rsidRPr="00E314B8">
          <w:rPr>
            <w:rFonts w:ascii="Times New Roman" w:eastAsia="Times New Roman" w:hAnsi="Times New Roman" w:cs="Times New Roman"/>
            <w:b/>
            <w:bCs/>
            <w:color w:val="0000FF"/>
            <w:sz w:val="24"/>
            <w:szCs w:val="24"/>
            <w:u w:val="single"/>
            <w:lang w:val="en-US" w:eastAsia="ru-RU"/>
          </w:rPr>
          <w:t>make a pig’s ear of it</w:t>
        </w:r>
      </w:hyperlink>
      <w:r w:rsidRPr="00E314B8">
        <w:rPr>
          <w:rFonts w:ascii="Times New Roman" w:eastAsia="Times New Roman" w:hAnsi="Times New Roman" w:cs="Times New Roman"/>
          <w:sz w:val="24"/>
          <w:szCs w:val="24"/>
          <w:lang w:val="en-US" w:eastAsia="ru-RU"/>
        </w:rPr>
        <w:t>:</w:t>
      </w:r>
    </w:p>
    <w:p w:rsidR="00E314B8" w:rsidRPr="00E314B8" w:rsidRDefault="00E314B8" w:rsidP="00E314B8">
      <w:pPr>
        <w:spacing w:before="100" w:beforeAutospacing="1" w:after="100" w:afterAutospacing="1" w:line="240" w:lineRule="auto"/>
        <w:rPr>
          <w:rFonts w:ascii="Times New Roman" w:eastAsia="Times New Roman" w:hAnsi="Times New Roman" w:cs="Times New Roman"/>
          <w:sz w:val="24"/>
          <w:szCs w:val="24"/>
          <w:lang w:val="en-US" w:eastAsia="ru-RU"/>
        </w:rPr>
      </w:pPr>
      <w:r w:rsidRPr="00E314B8">
        <w:rPr>
          <w:rFonts w:ascii="Times New Roman" w:eastAsia="Times New Roman" w:hAnsi="Times New Roman" w:cs="Times New Roman"/>
          <w:i/>
          <w:iCs/>
          <w:sz w:val="24"/>
          <w:szCs w:val="24"/>
          <w:lang w:val="en-US" w:eastAsia="ru-RU"/>
        </w:rPr>
        <w:t xml:space="preserve">He painted the front of our house last year and made a real pig’s ear of it. </w:t>
      </w:r>
    </w:p>
    <w:p w:rsidR="00E314B8" w:rsidRPr="00E314B8" w:rsidRDefault="00E314B8" w:rsidP="00E314B8">
      <w:pPr>
        <w:spacing w:before="100" w:beforeAutospacing="1" w:after="100" w:afterAutospacing="1" w:line="240" w:lineRule="auto"/>
        <w:rPr>
          <w:rFonts w:ascii="Times New Roman" w:eastAsia="Times New Roman" w:hAnsi="Times New Roman" w:cs="Times New Roman"/>
          <w:sz w:val="24"/>
          <w:szCs w:val="24"/>
          <w:lang w:val="en-US" w:eastAsia="ru-RU"/>
        </w:rPr>
      </w:pPr>
      <w:r w:rsidRPr="00E314B8">
        <w:rPr>
          <w:rFonts w:ascii="Times New Roman" w:eastAsia="Times New Roman" w:hAnsi="Times New Roman" w:cs="Times New Roman"/>
          <w:sz w:val="24"/>
          <w:szCs w:val="24"/>
          <w:lang w:val="en-US" w:eastAsia="ru-RU"/>
        </w:rPr>
        <w:t xml:space="preserve">Finally for pigs, to emphasize that you think there is no chance of something good happening, you might say, humorously, </w:t>
      </w:r>
      <w:r w:rsidRPr="00E314B8">
        <w:rPr>
          <w:rFonts w:ascii="Times New Roman" w:eastAsia="Times New Roman" w:hAnsi="Times New Roman" w:cs="Times New Roman"/>
          <w:i/>
          <w:iCs/>
          <w:sz w:val="24"/>
          <w:szCs w:val="24"/>
          <w:lang w:val="en-US" w:eastAsia="ru-RU"/>
        </w:rPr>
        <w:t xml:space="preserve">(UK) </w:t>
      </w:r>
      <w:hyperlink r:id="rId13" w:tgtFrame="_blank" w:history="1">
        <w:r w:rsidRPr="00E314B8">
          <w:rPr>
            <w:rFonts w:ascii="Times New Roman" w:eastAsia="Times New Roman" w:hAnsi="Times New Roman" w:cs="Times New Roman"/>
            <w:b/>
            <w:bCs/>
            <w:color w:val="0000FF"/>
            <w:sz w:val="24"/>
            <w:szCs w:val="24"/>
            <w:u w:val="single"/>
            <w:lang w:val="en-US" w:eastAsia="ru-RU"/>
          </w:rPr>
          <w:t>pigs might fly</w:t>
        </w:r>
      </w:hyperlink>
      <w:proofErr w:type="gramStart"/>
      <w:r w:rsidRPr="00E314B8">
        <w:rPr>
          <w:rFonts w:ascii="Times New Roman" w:eastAsia="Times New Roman" w:hAnsi="Times New Roman" w:cs="Times New Roman"/>
          <w:b/>
          <w:bCs/>
          <w:sz w:val="24"/>
          <w:szCs w:val="24"/>
          <w:lang w:val="en-US" w:eastAsia="ru-RU"/>
        </w:rPr>
        <w:t>/</w:t>
      </w:r>
      <w:r w:rsidRPr="00E314B8">
        <w:rPr>
          <w:rFonts w:ascii="Times New Roman" w:eastAsia="Times New Roman" w:hAnsi="Times New Roman" w:cs="Times New Roman"/>
          <w:i/>
          <w:iCs/>
          <w:sz w:val="24"/>
          <w:szCs w:val="24"/>
          <w:lang w:val="en-US" w:eastAsia="ru-RU"/>
        </w:rPr>
        <w:t>(</w:t>
      </w:r>
      <w:proofErr w:type="gramEnd"/>
      <w:r w:rsidRPr="00E314B8">
        <w:rPr>
          <w:rFonts w:ascii="Times New Roman" w:eastAsia="Times New Roman" w:hAnsi="Times New Roman" w:cs="Times New Roman"/>
          <w:i/>
          <w:iCs/>
          <w:sz w:val="24"/>
          <w:szCs w:val="24"/>
          <w:lang w:val="en-US" w:eastAsia="ru-RU"/>
        </w:rPr>
        <w:t xml:space="preserve">US) </w:t>
      </w:r>
      <w:hyperlink r:id="rId14" w:tgtFrame="_blank" w:history="1">
        <w:r w:rsidRPr="00E314B8">
          <w:rPr>
            <w:rFonts w:ascii="Times New Roman" w:eastAsia="Times New Roman" w:hAnsi="Times New Roman" w:cs="Times New Roman"/>
            <w:b/>
            <w:bCs/>
            <w:color w:val="0000FF"/>
            <w:sz w:val="24"/>
            <w:szCs w:val="24"/>
            <w:u w:val="single"/>
            <w:lang w:val="en-US" w:eastAsia="ru-RU"/>
          </w:rPr>
          <w:t>pigs can fly</w:t>
        </w:r>
      </w:hyperlink>
      <w:r w:rsidRPr="00E314B8">
        <w:rPr>
          <w:rFonts w:ascii="Times New Roman" w:eastAsia="Times New Roman" w:hAnsi="Times New Roman" w:cs="Times New Roman"/>
          <w:sz w:val="24"/>
          <w:szCs w:val="24"/>
          <w:lang w:val="en-US" w:eastAsia="ru-RU"/>
        </w:rPr>
        <w:t>:</w:t>
      </w:r>
    </w:p>
    <w:p w:rsidR="00E314B8" w:rsidRPr="00E314B8" w:rsidRDefault="00E314B8" w:rsidP="00E314B8">
      <w:pPr>
        <w:spacing w:before="100" w:beforeAutospacing="1" w:after="100" w:afterAutospacing="1" w:line="240" w:lineRule="auto"/>
        <w:rPr>
          <w:rFonts w:ascii="Times New Roman" w:eastAsia="Times New Roman" w:hAnsi="Times New Roman" w:cs="Times New Roman"/>
          <w:sz w:val="24"/>
          <w:szCs w:val="24"/>
          <w:lang w:val="en-US" w:eastAsia="ru-RU"/>
        </w:rPr>
      </w:pPr>
      <w:r w:rsidRPr="00E314B8">
        <w:rPr>
          <w:rFonts w:ascii="Times New Roman" w:eastAsia="Times New Roman" w:hAnsi="Times New Roman" w:cs="Times New Roman"/>
          <w:i/>
          <w:iCs/>
          <w:sz w:val="24"/>
          <w:szCs w:val="24"/>
          <w:lang w:val="en-US" w:eastAsia="ru-RU"/>
        </w:rPr>
        <w:t>‘You never know: Lucas might offer to help.’ ‘Yeah, and pigs might fly!’</w:t>
      </w:r>
    </w:p>
    <w:p w:rsidR="00A619C4" w:rsidRPr="00E314B8" w:rsidRDefault="00A619C4">
      <w:pPr>
        <w:rPr>
          <w:lang w:val="en-US"/>
        </w:rPr>
      </w:pPr>
    </w:p>
    <w:sectPr w:rsidR="00A619C4" w:rsidRPr="00E314B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14B8"/>
    <w:rsid w:val="00A619C4"/>
    <w:rsid w:val="00E314B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314B8"/>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314B8"/>
    <w:rPr>
      <w:rFonts w:ascii="Tahoma" w:hAnsi="Tahoma" w:cs="Tahoma"/>
      <w:sz w:val="16"/>
      <w:szCs w:val="16"/>
    </w:rPr>
  </w:style>
  <w:style w:type="character" w:styleId="a5">
    <w:name w:val="Hyperlink"/>
    <w:basedOn w:val="a0"/>
    <w:uiPriority w:val="99"/>
    <w:unhideWhenUsed/>
    <w:rsid w:val="00E314B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314B8"/>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314B8"/>
    <w:rPr>
      <w:rFonts w:ascii="Tahoma" w:hAnsi="Tahoma" w:cs="Tahoma"/>
      <w:sz w:val="16"/>
      <w:szCs w:val="16"/>
    </w:rPr>
  </w:style>
  <w:style w:type="character" w:styleId="a5">
    <w:name w:val="Hyperlink"/>
    <w:basedOn w:val="a0"/>
    <w:uiPriority w:val="99"/>
    <w:unhideWhenUsed/>
    <w:rsid w:val="00E314B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4673339">
      <w:bodyDiv w:val="1"/>
      <w:marLeft w:val="0"/>
      <w:marRight w:val="0"/>
      <w:marTop w:val="0"/>
      <w:marBottom w:val="0"/>
      <w:divBdr>
        <w:top w:val="none" w:sz="0" w:space="0" w:color="auto"/>
        <w:left w:val="none" w:sz="0" w:space="0" w:color="auto"/>
        <w:bottom w:val="none" w:sz="0" w:space="0" w:color="auto"/>
        <w:right w:val="none" w:sz="0" w:space="0" w:color="auto"/>
      </w:divBdr>
    </w:div>
    <w:div w:id="1576553344">
      <w:bodyDiv w:val="1"/>
      <w:marLeft w:val="0"/>
      <w:marRight w:val="0"/>
      <w:marTop w:val="0"/>
      <w:marBottom w:val="0"/>
      <w:divBdr>
        <w:top w:val="none" w:sz="0" w:space="0" w:color="auto"/>
        <w:left w:val="none" w:sz="0" w:space="0" w:color="auto"/>
        <w:bottom w:val="none" w:sz="0" w:space="0" w:color="auto"/>
        <w:right w:val="none" w:sz="0" w:space="0" w:color="auto"/>
      </w:divBdr>
      <w:divsChild>
        <w:div w:id="1877039636">
          <w:marLeft w:val="0"/>
          <w:marRight w:val="0"/>
          <w:marTop w:val="0"/>
          <w:marBottom w:val="0"/>
          <w:divBdr>
            <w:top w:val="none" w:sz="0" w:space="0" w:color="auto"/>
            <w:left w:val="none" w:sz="0" w:space="0" w:color="auto"/>
            <w:bottom w:val="none" w:sz="0" w:space="0" w:color="auto"/>
            <w:right w:val="none" w:sz="0" w:space="0" w:color="auto"/>
          </w:divBdr>
        </w:div>
        <w:div w:id="14678189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ctionary.cambridge.org/dictionary/english/bird-s-eye-view?q=bird%27s-eye+view" TargetMode="External"/><Relationship Id="rId13" Type="http://schemas.openxmlformats.org/officeDocument/2006/relationships/hyperlink" Target="https://dictionary.cambridge.org/dictionary/english/pigs-might-fly" TargetMode="External"/><Relationship Id="rId3" Type="http://schemas.openxmlformats.org/officeDocument/2006/relationships/settings" Target="settings.xml"/><Relationship Id="rId7" Type="http://schemas.openxmlformats.org/officeDocument/2006/relationships/hyperlink" Target="https://dictionary.cambridge.org/dictionary/english/a-bird-in-the-hand-is-worth-two-in-the-bush?q=a+bird+in+the+hand" TargetMode="External"/><Relationship Id="rId12" Type="http://schemas.openxmlformats.org/officeDocument/2006/relationships/hyperlink" Target="https://dictionary.cambridge.org/dictionary/english/make-a-pig-s-ear-of-sth?q=make+a+pig%27s+ear" TargetMode="External"/><Relationship Id="rId2" Type="http://schemas.microsoft.com/office/2007/relationships/stylesWithEffects" Target="stylesWithEffect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dictionary.cambridge.org/dictionary/english/kill-two-birds-with-one-stone" TargetMode="External"/><Relationship Id="rId11" Type="http://schemas.openxmlformats.org/officeDocument/2006/relationships/hyperlink" Target="https://dictionary.cambridge.org/dictionary/english/make-a-pig-of-yourself" TargetMode="External"/><Relationship Id="rId5" Type="http://schemas.openxmlformats.org/officeDocument/2006/relationships/hyperlink" Target="https://dictionaryblog.cambridge.org/2019/06/12/birds-eye-views-and-headless-chickens-animal-idioms-part-3/" TargetMode="External"/><Relationship Id="rId15" Type="http://schemas.openxmlformats.org/officeDocument/2006/relationships/fontTable" Target="fontTable.xml"/><Relationship Id="rId10" Type="http://schemas.openxmlformats.org/officeDocument/2006/relationships/hyperlink" Target="https://dictionary.cambridge.org/dictionary/english/come-back-home-to-roost?q=home+to+roost" TargetMode="External"/><Relationship Id="rId4" Type="http://schemas.openxmlformats.org/officeDocument/2006/relationships/webSettings" Target="webSettings.xml"/><Relationship Id="rId9" Type="http://schemas.openxmlformats.org/officeDocument/2006/relationships/hyperlink" Target="https://dictionary.cambridge.org/dictionary/english/run-round-like-a-headless-chicken?q=like+a+headless+chicken" TargetMode="External"/><Relationship Id="rId14" Type="http://schemas.openxmlformats.org/officeDocument/2006/relationships/hyperlink" Target="https://dictionary.cambridge.org/dictionary/english/pigs-might-fl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515</Words>
  <Characters>2941</Characters>
  <Application>Microsoft Office Word</Application>
  <DocSecurity>0</DocSecurity>
  <Lines>24</Lines>
  <Paragraphs>6</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Bird’s-eye views and headless chickens: animal idioms, part 3</vt:lpstr>
      <vt:lpstr>https://dictionaryblog.cambridge.org/2019/06/12/birds-eye-views-and-headless-chi</vt:lpstr>
    </vt:vector>
  </TitlesOfParts>
  <Company/>
  <LinksUpToDate>false</LinksUpToDate>
  <CharactersWithSpaces>3450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2019-06-25T05:25:00Z</dcterms:created>
  <dcterms:modified xsi:type="dcterms:W3CDTF">2019-06-25T05:30:00Z</dcterms:modified>
</cp:coreProperties>
</file>