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0514" w:rsidRDefault="00E8092D">
      <w:pPr>
        <w:spacing w:before="63"/>
        <w:ind w:left="755" w:right="647"/>
        <w:jc w:val="center"/>
        <w:rPr>
          <w:b/>
        </w:rPr>
      </w:pPr>
      <w:proofErr w:type="gramStart"/>
      <w:r>
        <w:rPr>
          <w:b/>
        </w:rPr>
        <w:t>Технологическая карта проектной деятельности (курс повышения квалификации</w:t>
      </w:r>
      <w:proofErr w:type="gramEnd"/>
    </w:p>
    <w:p w:rsidR="00FD0514" w:rsidRDefault="00E8092D">
      <w:pPr>
        <w:pStyle w:val="a3"/>
        <w:spacing w:before="40" w:line="276" w:lineRule="auto"/>
        <w:ind w:left="222" w:right="109"/>
        <w:jc w:val="center"/>
        <w:rPr>
          <w:sz w:val="22"/>
        </w:rPr>
      </w:pPr>
      <w:proofErr w:type="gramStart"/>
      <w:r>
        <w:rPr>
          <w:sz w:val="22"/>
        </w:rPr>
        <w:t>«</w:t>
      </w:r>
      <w:r>
        <w:t xml:space="preserve">Методика создания </w:t>
      </w:r>
      <w:proofErr w:type="spellStart"/>
      <w:r>
        <w:t>видеопродукта</w:t>
      </w:r>
      <w:proofErr w:type="spellEnd"/>
      <w:r>
        <w:t xml:space="preserve"> в программе </w:t>
      </w:r>
      <w:proofErr w:type="spellStart"/>
      <w:r>
        <w:t>Sony</w:t>
      </w:r>
      <w:proofErr w:type="spellEnd"/>
      <w:r>
        <w:t xml:space="preserve"> </w:t>
      </w:r>
      <w:proofErr w:type="spellStart"/>
      <w:r>
        <w:t>Vegas</w:t>
      </w:r>
      <w:proofErr w:type="spellEnd"/>
      <w:r>
        <w:t xml:space="preserve"> </w:t>
      </w:r>
      <w:proofErr w:type="spellStart"/>
      <w:r>
        <w:t>Pro</w:t>
      </w:r>
      <w:proofErr w:type="spellEnd"/>
      <w:r>
        <w:t xml:space="preserve"> 13 для применения в образовательном процессе</w:t>
      </w:r>
      <w:r>
        <w:rPr>
          <w:sz w:val="22"/>
        </w:rPr>
        <w:t>»)</w:t>
      </w:r>
      <w:proofErr w:type="gramEnd"/>
    </w:p>
    <w:p w:rsidR="00FD0514" w:rsidRDefault="00FD0514">
      <w:pPr>
        <w:spacing w:before="4"/>
        <w:rPr>
          <w:b/>
          <w:sz w:val="17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92CDDC"/>
          <w:left w:val="single" w:sz="4" w:space="0" w:color="92CDDC"/>
          <w:bottom w:val="single" w:sz="4" w:space="0" w:color="92CDDC"/>
          <w:right w:val="single" w:sz="4" w:space="0" w:color="92CDDC"/>
          <w:insideH w:val="single" w:sz="4" w:space="0" w:color="92CDDC"/>
          <w:insideV w:val="single" w:sz="4" w:space="0" w:color="92CDDC"/>
        </w:tblBorders>
        <w:tblLayout w:type="fixed"/>
        <w:tblLook w:val="01E0"/>
      </w:tblPr>
      <w:tblGrid>
        <w:gridCol w:w="4323"/>
        <w:gridCol w:w="5000"/>
      </w:tblGrid>
      <w:tr w:rsidR="00FD0514" w:rsidRPr="00031802">
        <w:trPr>
          <w:trHeight w:val="273"/>
        </w:trPr>
        <w:tc>
          <w:tcPr>
            <w:tcW w:w="4323" w:type="dxa"/>
            <w:tcBorders>
              <w:top w:val="nil"/>
              <w:left w:val="nil"/>
              <w:bottom w:val="nil"/>
              <w:right w:val="nil"/>
            </w:tcBorders>
            <w:shd w:val="clear" w:color="auto" w:fill="4AACC5"/>
          </w:tcPr>
          <w:p w:rsidR="00FD0514" w:rsidRDefault="00E8092D">
            <w:pPr>
              <w:pStyle w:val="TableParagraph"/>
              <w:spacing w:before="10" w:line="243" w:lineRule="exact"/>
              <w:ind w:left="472"/>
              <w:rPr>
                <w:b/>
              </w:rPr>
            </w:pPr>
            <w:r>
              <w:rPr>
                <w:b/>
                <w:color w:val="FFFFFF"/>
              </w:rPr>
              <w:t>1. Название видеоролика</w:t>
            </w:r>
          </w:p>
        </w:tc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auto" w:fill="4AACC5"/>
          </w:tcPr>
          <w:p w:rsidR="00FD0514" w:rsidRPr="00031802" w:rsidRDefault="00031802">
            <w:pPr>
              <w:pStyle w:val="TableParagraph"/>
              <w:spacing w:before="10" w:line="243" w:lineRule="exact"/>
              <w:ind w:left="112"/>
              <w:rPr>
                <w:b/>
                <w:i/>
                <w:lang w:val="en-US"/>
              </w:rPr>
            </w:pPr>
            <w:r>
              <w:rPr>
                <w:b/>
                <w:i/>
                <w:lang w:val="en-US"/>
              </w:rPr>
              <w:t>Visit</w:t>
            </w:r>
            <w:r w:rsidRPr="00031802">
              <w:rPr>
                <w:b/>
                <w:i/>
              </w:rPr>
              <w:t xml:space="preserve"> </w:t>
            </w:r>
            <w:proofErr w:type="spellStart"/>
            <w:r>
              <w:rPr>
                <w:b/>
                <w:i/>
                <w:lang w:val="en-US"/>
              </w:rPr>
              <w:t>Solovki</w:t>
            </w:r>
            <w:proofErr w:type="spellEnd"/>
            <w:r w:rsidRPr="00031802">
              <w:rPr>
                <w:b/>
                <w:i/>
              </w:rPr>
              <w:t xml:space="preserve">. </w:t>
            </w:r>
            <w:r>
              <w:rPr>
                <w:b/>
                <w:i/>
                <w:lang w:val="en-US"/>
              </w:rPr>
              <w:t>Get off the beaten track.</w:t>
            </w:r>
          </w:p>
        </w:tc>
      </w:tr>
      <w:tr w:rsidR="00FD0514">
        <w:trPr>
          <w:trHeight w:val="506"/>
        </w:trPr>
        <w:tc>
          <w:tcPr>
            <w:tcW w:w="4323" w:type="dxa"/>
            <w:tcBorders>
              <w:top w:val="nil"/>
            </w:tcBorders>
            <w:shd w:val="clear" w:color="auto" w:fill="DAEDF3"/>
          </w:tcPr>
          <w:p w:rsidR="00FD0514" w:rsidRDefault="00E8092D">
            <w:pPr>
              <w:pStyle w:val="TableParagraph"/>
              <w:spacing w:line="254" w:lineRule="exact"/>
              <w:ind w:left="827" w:hanging="360"/>
              <w:rPr>
                <w:b/>
              </w:rPr>
            </w:pPr>
            <w:r>
              <w:rPr>
                <w:b/>
              </w:rPr>
              <w:t>2. Тип видеоролика (по классификации)</w:t>
            </w:r>
          </w:p>
        </w:tc>
        <w:tc>
          <w:tcPr>
            <w:tcW w:w="5000" w:type="dxa"/>
            <w:tcBorders>
              <w:top w:val="nil"/>
            </w:tcBorders>
            <w:shd w:val="clear" w:color="auto" w:fill="DAEDF3"/>
          </w:tcPr>
          <w:p w:rsidR="00FD0514" w:rsidRDefault="00031802">
            <w:pPr>
              <w:pStyle w:val="TableParagraph"/>
              <w:spacing w:before="1" w:line="238" w:lineRule="exact"/>
              <w:rPr>
                <w:i/>
              </w:rPr>
            </w:pPr>
            <w:r>
              <w:rPr>
                <w:i/>
              </w:rPr>
              <w:t>рекламный</w:t>
            </w:r>
          </w:p>
        </w:tc>
      </w:tr>
      <w:tr w:rsidR="00FD0514">
        <w:trPr>
          <w:trHeight w:val="1262"/>
        </w:trPr>
        <w:tc>
          <w:tcPr>
            <w:tcW w:w="4323" w:type="dxa"/>
          </w:tcPr>
          <w:p w:rsidR="00FD0514" w:rsidRDefault="00E8092D">
            <w:pPr>
              <w:pStyle w:val="TableParagraph"/>
              <w:spacing w:line="250" w:lineRule="exact"/>
              <w:ind w:left="467"/>
              <w:rPr>
                <w:b/>
              </w:rPr>
            </w:pPr>
            <w:r>
              <w:rPr>
                <w:b/>
              </w:rPr>
              <w:t>3. Цель</w:t>
            </w:r>
          </w:p>
        </w:tc>
        <w:tc>
          <w:tcPr>
            <w:tcW w:w="5000" w:type="dxa"/>
          </w:tcPr>
          <w:p w:rsidR="00031802" w:rsidRDefault="00F06A1F" w:rsidP="00031802">
            <w:pPr>
              <w:pStyle w:val="TableParagraph"/>
              <w:ind w:right="93"/>
              <w:jc w:val="both"/>
              <w:rPr>
                <w:i/>
              </w:rPr>
            </w:pPr>
            <w:r>
              <w:rPr>
                <w:i/>
              </w:rPr>
              <w:t>Р</w:t>
            </w:r>
            <w:r w:rsidR="00E8092D">
              <w:rPr>
                <w:i/>
              </w:rPr>
              <w:t xml:space="preserve">азвитие творческой активности </w:t>
            </w:r>
            <w:r w:rsidR="00E8092D">
              <w:rPr>
                <w:i/>
              </w:rPr>
              <w:t xml:space="preserve">учеников на уроке английского языка через </w:t>
            </w:r>
            <w:r w:rsidR="00031802">
              <w:rPr>
                <w:i/>
              </w:rPr>
              <w:t xml:space="preserve">создание рекламного ролика о путешествии по родному краю. </w:t>
            </w:r>
          </w:p>
          <w:p w:rsidR="00FD0514" w:rsidRDefault="00FD0514">
            <w:pPr>
              <w:pStyle w:val="TableParagraph"/>
              <w:spacing w:line="238" w:lineRule="exact"/>
              <w:rPr>
                <w:i/>
              </w:rPr>
            </w:pPr>
          </w:p>
        </w:tc>
      </w:tr>
      <w:tr w:rsidR="00FD0514">
        <w:trPr>
          <w:trHeight w:val="505"/>
        </w:trPr>
        <w:tc>
          <w:tcPr>
            <w:tcW w:w="4323" w:type="dxa"/>
            <w:shd w:val="clear" w:color="auto" w:fill="DAEDF3"/>
          </w:tcPr>
          <w:p w:rsidR="00FD0514" w:rsidRDefault="00E8092D">
            <w:pPr>
              <w:pStyle w:val="TableParagraph"/>
              <w:spacing w:line="251" w:lineRule="exact"/>
              <w:ind w:left="467"/>
              <w:rPr>
                <w:b/>
              </w:rPr>
            </w:pPr>
            <w:r>
              <w:rPr>
                <w:b/>
              </w:rPr>
              <w:t>4. Актуальность</w:t>
            </w:r>
          </w:p>
        </w:tc>
        <w:tc>
          <w:tcPr>
            <w:tcW w:w="5000" w:type="dxa"/>
            <w:shd w:val="clear" w:color="auto" w:fill="DAEDF3"/>
          </w:tcPr>
          <w:p w:rsidR="00FD0514" w:rsidRDefault="000826AF" w:rsidP="00456935">
            <w:pPr>
              <w:pStyle w:val="TableParagraph"/>
              <w:spacing w:before="1" w:line="238" w:lineRule="exact"/>
              <w:rPr>
                <w:i/>
              </w:rPr>
            </w:pPr>
            <w:r>
              <w:rPr>
                <w:i/>
              </w:rPr>
              <w:t xml:space="preserve">Соловецкие острова обладают богатейшим </w:t>
            </w:r>
            <w:proofErr w:type="spellStart"/>
            <w:r>
              <w:rPr>
                <w:i/>
              </w:rPr>
              <w:t>историко</w:t>
            </w:r>
            <w:proofErr w:type="spellEnd"/>
            <w:r>
              <w:rPr>
                <w:i/>
              </w:rPr>
              <w:t xml:space="preserve"> – культурным </w:t>
            </w:r>
            <w:r w:rsidRPr="000826AF">
              <w:rPr>
                <w:i/>
              </w:rPr>
              <w:t xml:space="preserve"> потенциал</w:t>
            </w:r>
            <w:r>
              <w:rPr>
                <w:i/>
              </w:rPr>
              <w:t>ом</w:t>
            </w:r>
          </w:p>
        </w:tc>
      </w:tr>
      <w:tr w:rsidR="00FD0514">
        <w:trPr>
          <w:trHeight w:val="1771"/>
        </w:trPr>
        <w:tc>
          <w:tcPr>
            <w:tcW w:w="4323" w:type="dxa"/>
          </w:tcPr>
          <w:p w:rsidR="00FD0514" w:rsidRDefault="00E8092D">
            <w:pPr>
              <w:pStyle w:val="TableParagraph"/>
              <w:numPr>
                <w:ilvl w:val="0"/>
                <w:numId w:val="2"/>
              </w:numPr>
              <w:tabs>
                <w:tab w:val="left" w:pos="828"/>
              </w:tabs>
              <w:ind w:right="399"/>
              <w:rPr>
                <w:b/>
              </w:rPr>
            </w:pPr>
            <w:r>
              <w:rPr>
                <w:b/>
              </w:rPr>
              <w:t>Класс, на котором реализуется видеоролик:</w:t>
            </w:r>
          </w:p>
          <w:p w:rsidR="00FD0514" w:rsidRDefault="00E8092D">
            <w:pPr>
              <w:pStyle w:val="TableParagraph"/>
              <w:numPr>
                <w:ilvl w:val="1"/>
                <w:numId w:val="2"/>
              </w:numPr>
              <w:tabs>
                <w:tab w:val="left" w:pos="1548"/>
              </w:tabs>
              <w:spacing w:line="253" w:lineRule="exact"/>
              <w:ind w:hanging="361"/>
              <w:rPr>
                <w:b/>
              </w:rPr>
            </w:pPr>
            <w:r>
              <w:rPr>
                <w:b/>
              </w:rPr>
              <w:t>возрастная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группа;</w:t>
            </w:r>
          </w:p>
          <w:p w:rsidR="00FD0514" w:rsidRDefault="00E8092D">
            <w:pPr>
              <w:pStyle w:val="TableParagraph"/>
              <w:numPr>
                <w:ilvl w:val="1"/>
                <w:numId w:val="2"/>
              </w:numPr>
              <w:tabs>
                <w:tab w:val="left" w:pos="1548"/>
              </w:tabs>
              <w:ind w:hanging="361"/>
              <w:rPr>
                <w:b/>
              </w:rPr>
            </w:pPr>
            <w:r>
              <w:rPr>
                <w:b/>
              </w:rPr>
              <w:t>степень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углубления;</w:t>
            </w:r>
          </w:p>
          <w:p w:rsidR="00FD0514" w:rsidRDefault="00E8092D">
            <w:pPr>
              <w:pStyle w:val="TableParagraph"/>
              <w:numPr>
                <w:ilvl w:val="1"/>
                <w:numId w:val="2"/>
              </w:numPr>
              <w:tabs>
                <w:tab w:val="left" w:pos="1548"/>
              </w:tabs>
              <w:ind w:right="151"/>
              <w:rPr>
                <w:b/>
              </w:rPr>
            </w:pPr>
            <w:r>
              <w:rPr>
                <w:b/>
              </w:rPr>
              <w:t xml:space="preserve">уровень владения </w:t>
            </w:r>
            <w:r>
              <w:rPr>
                <w:b/>
                <w:spacing w:val="-3"/>
              </w:rPr>
              <w:t xml:space="preserve">языком </w:t>
            </w:r>
            <w:r>
              <w:rPr>
                <w:b/>
              </w:rPr>
              <w:t>(реальная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оценка);</w:t>
            </w:r>
          </w:p>
          <w:p w:rsidR="00FD0514" w:rsidRDefault="00E8092D">
            <w:pPr>
              <w:pStyle w:val="TableParagraph"/>
              <w:numPr>
                <w:ilvl w:val="1"/>
                <w:numId w:val="2"/>
              </w:numPr>
              <w:tabs>
                <w:tab w:val="left" w:pos="1548"/>
              </w:tabs>
              <w:spacing w:line="233" w:lineRule="exact"/>
              <w:ind w:hanging="361"/>
              <w:rPr>
                <w:b/>
              </w:rPr>
            </w:pPr>
            <w:r>
              <w:rPr>
                <w:b/>
              </w:rPr>
              <w:t>языковые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интересы.</w:t>
            </w:r>
          </w:p>
        </w:tc>
        <w:tc>
          <w:tcPr>
            <w:tcW w:w="5000" w:type="dxa"/>
          </w:tcPr>
          <w:p w:rsidR="00FD0514" w:rsidRPr="00F06A1F" w:rsidRDefault="00E8092D" w:rsidP="00F06A1F">
            <w:pPr>
              <w:pStyle w:val="TableParagraph"/>
              <w:tabs>
                <w:tab w:val="left" w:pos="3632"/>
              </w:tabs>
              <w:ind w:right="93"/>
              <w:jc w:val="both"/>
              <w:rPr>
                <w:i/>
              </w:rPr>
            </w:pPr>
            <w:r>
              <w:rPr>
                <w:i/>
              </w:rPr>
              <w:t xml:space="preserve">10 класс </w:t>
            </w:r>
            <w:r w:rsidR="00F06A1F">
              <w:rPr>
                <w:i/>
              </w:rPr>
              <w:t>в рамках темы «</w:t>
            </w:r>
            <w:r w:rsidR="00F06A1F">
              <w:rPr>
                <w:i/>
                <w:lang w:val="en-US"/>
              </w:rPr>
              <w:t>Travelling</w:t>
            </w:r>
            <w:r w:rsidR="00F06A1F">
              <w:rPr>
                <w:i/>
              </w:rPr>
              <w:t xml:space="preserve">» реализация регионального содержания. </w:t>
            </w:r>
          </w:p>
        </w:tc>
      </w:tr>
      <w:tr w:rsidR="00FD0514">
        <w:trPr>
          <w:trHeight w:val="3036"/>
        </w:trPr>
        <w:tc>
          <w:tcPr>
            <w:tcW w:w="4323" w:type="dxa"/>
            <w:shd w:val="clear" w:color="auto" w:fill="DAEDF3"/>
          </w:tcPr>
          <w:p w:rsidR="00FD0514" w:rsidRDefault="00E8092D" w:rsidP="00F06A1F">
            <w:pPr>
              <w:pStyle w:val="TableParagraph"/>
              <w:ind w:left="827" w:right="248" w:hanging="360"/>
              <w:rPr>
                <w:b/>
              </w:rPr>
            </w:pPr>
            <w:r>
              <w:rPr>
                <w:b/>
              </w:rPr>
              <w:t>6. Формирование коммуникативной компетенции учащихся</w:t>
            </w:r>
            <w:r>
              <w:rPr>
                <w:b/>
              </w:rPr>
              <w:t>:</w:t>
            </w:r>
          </w:p>
          <w:p w:rsidR="00FD0514" w:rsidRDefault="00E8092D">
            <w:pPr>
              <w:pStyle w:val="TableParagraph"/>
              <w:numPr>
                <w:ilvl w:val="0"/>
                <w:numId w:val="1"/>
              </w:numPr>
              <w:tabs>
                <w:tab w:val="left" w:pos="828"/>
              </w:tabs>
              <w:spacing w:line="252" w:lineRule="exact"/>
              <w:ind w:hanging="361"/>
              <w:rPr>
                <w:b/>
              </w:rPr>
            </w:pPr>
            <w:r>
              <w:rPr>
                <w:b/>
              </w:rPr>
              <w:t>речевой;</w:t>
            </w:r>
          </w:p>
          <w:p w:rsidR="00FD0514" w:rsidRDefault="00E8092D">
            <w:pPr>
              <w:pStyle w:val="TableParagraph"/>
              <w:numPr>
                <w:ilvl w:val="0"/>
                <w:numId w:val="1"/>
              </w:numPr>
              <w:tabs>
                <w:tab w:val="left" w:pos="828"/>
              </w:tabs>
              <w:spacing w:line="252" w:lineRule="exact"/>
              <w:ind w:hanging="361"/>
              <w:rPr>
                <w:b/>
              </w:rPr>
            </w:pPr>
            <w:r>
              <w:rPr>
                <w:b/>
              </w:rPr>
              <w:t>языковой;</w:t>
            </w:r>
          </w:p>
          <w:p w:rsidR="00FD0514" w:rsidRDefault="00E8092D">
            <w:pPr>
              <w:pStyle w:val="TableParagraph"/>
              <w:numPr>
                <w:ilvl w:val="0"/>
                <w:numId w:val="1"/>
              </w:numPr>
              <w:tabs>
                <w:tab w:val="left" w:pos="828"/>
              </w:tabs>
              <w:spacing w:before="1" w:line="253" w:lineRule="exact"/>
              <w:ind w:hanging="361"/>
              <w:rPr>
                <w:b/>
              </w:rPr>
            </w:pPr>
            <w:proofErr w:type="spellStart"/>
            <w:r>
              <w:rPr>
                <w:b/>
              </w:rPr>
              <w:t>социокультурной</w:t>
            </w:r>
            <w:proofErr w:type="spellEnd"/>
            <w:r>
              <w:rPr>
                <w:b/>
              </w:rPr>
              <w:t>;</w:t>
            </w:r>
          </w:p>
          <w:p w:rsidR="00FD0514" w:rsidRDefault="00E8092D">
            <w:pPr>
              <w:pStyle w:val="TableParagraph"/>
              <w:numPr>
                <w:ilvl w:val="0"/>
                <w:numId w:val="1"/>
              </w:numPr>
              <w:tabs>
                <w:tab w:val="left" w:pos="828"/>
              </w:tabs>
              <w:spacing w:line="252" w:lineRule="exact"/>
              <w:ind w:hanging="361"/>
              <w:rPr>
                <w:b/>
              </w:rPr>
            </w:pPr>
            <w:r>
              <w:rPr>
                <w:b/>
              </w:rPr>
              <w:t>компенсаторной;</w:t>
            </w:r>
          </w:p>
          <w:p w:rsidR="00FD0514" w:rsidRDefault="00E8092D">
            <w:pPr>
              <w:pStyle w:val="TableParagraph"/>
              <w:numPr>
                <w:ilvl w:val="0"/>
                <w:numId w:val="1"/>
              </w:numPr>
              <w:tabs>
                <w:tab w:val="left" w:pos="828"/>
              </w:tabs>
              <w:spacing w:line="252" w:lineRule="exact"/>
              <w:ind w:hanging="361"/>
              <w:rPr>
                <w:b/>
              </w:rPr>
            </w:pPr>
            <w:r>
              <w:rPr>
                <w:b/>
              </w:rPr>
              <w:t>учебно-познавательной.</w:t>
            </w:r>
          </w:p>
        </w:tc>
        <w:tc>
          <w:tcPr>
            <w:tcW w:w="5000" w:type="dxa"/>
            <w:shd w:val="clear" w:color="auto" w:fill="DAEDF3"/>
          </w:tcPr>
          <w:p w:rsidR="00FD0514" w:rsidRDefault="00F06A1F">
            <w:pPr>
              <w:pStyle w:val="TableParagraph"/>
              <w:ind w:right="95"/>
              <w:jc w:val="both"/>
              <w:rPr>
                <w:i/>
              </w:rPr>
            </w:pPr>
            <w:r>
              <w:rPr>
                <w:i/>
              </w:rPr>
              <w:t xml:space="preserve">В работе над созданием видеоролика основное внимание уделяется языковой и </w:t>
            </w:r>
            <w:proofErr w:type="spellStart"/>
            <w:r>
              <w:rPr>
                <w:i/>
              </w:rPr>
              <w:t>социокультурной</w:t>
            </w:r>
            <w:proofErr w:type="spellEnd"/>
            <w:r>
              <w:rPr>
                <w:i/>
              </w:rPr>
              <w:t xml:space="preserve"> компетенциям.</w:t>
            </w:r>
          </w:p>
        </w:tc>
      </w:tr>
      <w:tr w:rsidR="00FD0514" w:rsidRPr="003A596B">
        <w:trPr>
          <w:trHeight w:val="2784"/>
        </w:trPr>
        <w:tc>
          <w:tcPr>
            <w:tcW w:w="4323" w:type="dxa"/>
          </w:tcPr>
          <w:p w:rsidR="00FD0514" w:rsidRDefault="00E8092D">
            <w:pPr>
              <w:pStyle w:val="TableParagraph"/>
              <w:spacing w:line="251" w:lineRule="exact"/>
              <w:ind w:left="467"/>
              <w:rPr>
                <w:b/>
              </w:rPr>
            </w:pPr>
            <w:r>
              <w:rPr>
                <w:b/>
              </w:rPr>
              <w:t>7. Разработка заданий</w:t>
            </w:r>
          </w:p>
        </w:tc>
        <w:tc>
          <w:tcPr>
            <w:tcW w:w="5000" w:type="dxa"/>
          </w:tcPr>
          <w:p w:rsidR="00FD0514" w:rsidRPr="003A596B" w:rsidRDefault="003A596B" w:rsidP="003A596B">
            <w:pPr>
              <w:pStyle w:val="TableParagraph"/>
              <w:spacing w:line="252" w:lineRule="exact"/>
              <w:ind w:right="96"/>
              <w:jc w:val="both"/>
              <w:rPr>
                <w:i/>
                <w:lang w:val="en-US"/>
              </w:rPr>
            </w:pPr>
            <w:r>
              <w:rPr>
                <w:i/>
              </w:rPr>
              <w:t>Своя</w:t>
            </w:r>
            <w:r w:rsidRPr="003A596B">
              <w:rPr>
                <w:i/>
                <w:lang w:val="en-US"/>
              </w:rPr>
              <w:t xml:space="preserve"> </w:t>
            </w:r>
            <w:r>
              <w:rPr>
                <w:i/>
              </w:rPr>
              <w:t>игра</w:t>
            </w:r>
            <w:r w:rsidRPr="003A596B">
              <w:rPr>
                <w:i/>
                <w:lang w:val="en-US"/>
              </w:rPr>
              <w:t xml:space="preserve"> </w:t>
            </w:r>
            <w:r>
              <w:rPr>
                <w:i/>
              </w:rPr>
              <w:t>не</w:t>
            </w:r>
            <w:r w:rsidRPr="003A596B">
              <w:rPr>
                <w:i/>
                <w:lang w:val="en-US"/>
              </w:rPr>
              <w:t xml:space="preserve"> </w:t>
            </w:r>
            <w:r>
              <w:rPr>
                <w:i/>
              </w:rPr>
              <w:t>тему</w:t>
            </w:r>
            <w:r w:rsidRPr="003A596B">
              <w:rPr>
                <w:i/>
                <w:lang w:val="en-US"/>
              </w:rPr>
              <w:t xml:space="preserve"> «</w:t>
            </w:r>
            <w:r>
              <w:rPr>
                <w:i/>
                <w:lang w:val="en-US"/>
              </w:rPr>
              <w:t>The Arkhangelsk</w:t>
            </w:r>
            <w:r w:rsidRPr="003A596B">
              <w:rPr>
                <w:i/>
                <w:lang w:val="en-US"/>
              </w:rPr>
              <w:t xml:space="preserve"> </w:t>
            </w:r>
            <w:r>
              <w:rPr>
                <w:i/>
                <w:lang w:val="en-US"/>
              </w:rPr>
              <w:t>Region</w:t>
            </w:r>
            <w:r w:rsidRPr="003A596B">
              <w:rPr>
                <w:i/>
                <w:lang w:val="en-US"/>
              </w:rPr>
              <w:t xml:space="preserve">: </w:t>
            </w:r>
            <w:r w:rsidR="00456935">
              <w:rPr>
                <w:i/>
                <w:lang w:val="en-US"/>
              </w:rPr>
              <w:t>tourist</w:t>
            </w:r>
            <w:r>
              <w:rPr>
                <w:i/>
                <w:lang w:val="en-US"/>
              </w:rPr>
              <w:t xml:space="preserve"> destinations</w:t>
            </w:r>
            <w:r w:rsidRPr="003A596B">
              <w:rPr>
                <w:i/>
                <w:lang w:val="en-US"/>
              </w:rPr>
              <w:t>»</w:t>
            </w:r>
            <w:r>
              <w:rPr>
                <w:i/>
                <w:lang w:val="en-US"/>
              </w:rPr>
              <w:t xml:space="preserve"> </w:t>
            </w:r>
          </w:p>
        </w:tc>
      </w:tr>
      <w:tr w:rsidR="00FD0514">
        <w:trPr>
          <w:trHeight w:val="1516"/>
        </w:trPr>
        <w:tc>
          <w:tcPr>
            <w:tcW w:w="4323" w:type="dxa"/>
            <w:shd w:val="clear" w:color="auto" w:fill="DAEDF3"/>
          </w:tcPr>
          <w:p w:rsidR="00FD0514" w:rsidRDefault="00E8092D">
            <w:pPr>
              <w:pStyle w:val="TableParagraph"/>
              <w:spacing w:line="251" w:lineRule="exact"/>
              <w:ind w:left="467"/>
              <w:rPr>
                <w:b/>
              </w:rPr>
            </w:pPr>
            <w:r>
              <w:rPr>
                <w:b/>
              </w:rPr>
              <w:t>8. Создание игровых ситуаций</w:t>
            </w:r>
          </w:p>
        </w:tc>
        <w:tc>
          <w:tcPr>
            <w:tcW w:w="5000" w:type="dxa"/>
            <w:shd w:val="clear" w:color="auto" w:fill="DAEDF3"/>
          </w:tcPr>
          <w:p w:rsidR="00FD0514" w:rsidRPr="00F06A1F" w:rsidRDefault="00F06A1F">
            <w:pPr>
              <w:pStyle w:val="TableParagraph"/>
              <w:spacing w:line="238" w:lineRule="exact"/>
              <w:jc w:val="both"/>
              <w:rPr>
                <w:i/>
              </w:rPr>
            </w:pPr>
            <w:r>
              <w:rPr>
                <w:i/>
              </w:rPr>
              <w:t>На завершающем этапе работы можно организовать ролевую игру «</w:t>
            </w:r>
            <w:r>
              <w:rPr>
                <w:i/>
                <w:lang w:val="en-US"/>
              </w:rPr>
              <w:t>At</w:t>
            </w:r>
            <w:r w:rsidRPr="00F06A1F">
              <w:rPr>
                <w:i/>
              </w:rPr>
              <w:t xml:space="preserve"> </w:t>
            </w:r>
            <w:r>
              <w:rPr>
                <w:i/>
                <w:lang w:val="en-US"/>
              </w:rPr>
              <w:t>the</w:t>
            </w:r>
            <w:r w:rsidRPr="00F06A1F">
              <w:rPr>
                <w:i/>
              </w:rPr>
              <w:t xml:space="preserve"> </w:t>
            </w:r>
            <w:r>
              <w:rPr>
                <w:i/>
                <w:lang w:val="en-US"/>
              </w:rPr>
              <w:t>travel</w:t>
            </w:r>
            <w:r w:rsidRPr="00F06A1F">
              <w:rPr>
                <w:i/>
              </w:rPr>
              <w:t xml:space="preserve"> </w:t>
            </w:r>
            <w:r>
              <w:rPr>
                <w:i/>
                <w:lang w:val="en-US"/>
              </w:rPr>
              <w:t>agency</w:t>
            </w:r>
            <w:r>
              <w:rPr>
                <w:i/>
              </w:rPr>
              <w:t xml:space="preserve">», задача </w:t>
            </w:r>
            <w:proofErr w:type="spellStart"/>
            <w:r>
              <w:rPr>
                <w:i/>
              </w:rPr>
              <w:t>турагента</w:t>
            </w:r>
            <w:proofErr w:type="spellEnd"/>
            <w:r>
              <w:rPr>
                <w:i/>
              </w:rPr>
              <w:t xml:space="preserve"> – убедить путешественников отправится на Соловецкие острова. </w:t>
            </w:r>
          </w:p>
        </w:tc>
      </w:tr>
      <w:tr w:rsidR="00FD0514" w:rsidRPr="00F06A1F">
        <w:trPr>
          <w:trHeight w:val="760"/>
        </w:trPr>
        <w:tc>
          <w:tcPr>
            <w:tcW w:w="4323" w:type="dxa"/>
          </w:tcPr>
          <w:p w:rsidR="00FD0514" w:rsidRDefault="00E8092D">
            <w:pPr>
              <w:pStyle w:val="TableParagraph"/>
              <w:spacing w:before="1"/>
              <w:ind w:left="467"/>
              <w:rPr>
                <w:b/>
              </w:rPr>
            </w:pPr>
            <w:r>
              <w:rPr>
                <w:b/>
              </w:rPr>
              <w:t>9. Интернет-ресурсы</w:t>
            </w:r>
          </w:p>
        </w:tc>
        <w:tc>
          <w:tcPr>
            <w:tcW w:w="5000" w:type="dxa"/>
          </w:tcPr>
          <w:p w:rsidR="00FD0514" w:rsidRPr="00F06A1F" w:rsidRDefault="00FD0514">
            <w:pPr>
              <w:pStyle w:val="TableParagraph"/>
              <w:spacing w:line="252" w:lineRule="exact"/>
              <w:ind w:right="393"/>
            </w:pPr>
          </w:p>
        </w:tc>
      </w:tr>
      <w:tr w:rsidR="00FD0514" w:rsidRPr="00456935">
        <w:trPr>
          <w:trHeight w:val="1264"/>
        </w:trPr>
        <w:tc>
          <w:tcPr>
            <w:tcW w:w="4323" w:type="dxa"/>
            <w:shd w:val="clear" w:color="auto" w:fill="DAEDF3"/>
          </w:tcPr>
          <w:p w:rsidR="00FD0514" w:rsidRDefault="00E8092D">
            <w:pPr>
              <w:pStyle w:val="TableParagraph"/>
              <w:ind w:left="827" w:hanging="360"/>
              <w:rPr>
                <w:b/>
              </w:rPr>
            </w:pPr>
            <w:r>
              <w:rPr>
                <w:b/>
              </w:rPr>
              <w:t>10. Формирование проблемных вопросов.</w:t>
            </w:r>
          </w:p>
        </w:tc>
        <w:tc>
          <w:tcPr>
            <w:tcW w:w="5000" w:type="dxa"/>
            <w:shd w:val="clear" w:color="auto" w:fill="DAEDF3"/>
          </w:tcPr>
          <w:p w:rsidR="00FD0514" w:rsidRPr="00456935" w:rsidRDefault="00DC36F2" w:rsidP="00456935">
            <w:pPr>
              <w:pStyle w:val="TableParagraph"/>
              <w:spacing w:line="238" w:lineRule="exact"/>
              <w:jc w:val="both"/>
              <w:rPr>
                <w:i/>
                <w:lang w:val="en-US"/>
              </w:rPr>
            </w:pPr>
            <w:r w:rsidRPr="00DC36F2">
              <w:rPr>
                <w:i/>
                <w:lang w:val="en-US"/>
              </w:rPr>
              <w:t>What are the economic impacts of tourism? What problems can tourism cause? What are the positive and negative environmental effects of tourism?</w:t>
            </w:r>
            <w:r w:rsidR="00456935" w:rsidRPr="00456935">
              <w:rPr>
                <w:i/>
                <w:lang w:val="en-US"/>
              </w:rPr>
              <w:t xml:space="preserve">  </w:t>
            </w:r>
            <w:r w:rsidRPr="00DC36F2">
              <w:rPr>
                <w:i/>
                <w:lang w:val="en-US"/>
              </w:rPr>
              <w:t xml:space="preserve"> </w:t>
            </w:r>
            <w:r w:rsidR="00456935" w:rsidRPr="00456935">
              <w:rPr>
                <w:i/>
                <w:lang w:val="en-US"/>
              </w:rPr>
              <w:t xml:space="preserve">How can we prevent negative impact of tourism? </w:t>
            </w:r>
            <w:r>
              <w:rPr>
                <w:i/>
              </w:rPr>
              <w:t>Можно</w:t>
            </w:r>
            <w:r w:rsidRPr="00265D54">
              <w:rPr>
                <w:i/>
              </w:rPr>
              <w:t xml:space="preserve"> </w:t>
            </w:r>
            <w:r>
              <w:rPr>
                <w:i/>
              </w:rPr>
              <w:t>предложить</w:t>
            </w:r>
            <w:r w:rsidRPr="00265D54">
              <w:rPr>
                <w:i/>
              </w:rPr>
              <w:t xml:space="preserve"> </w:t>
            </w:r>
            <w:r>
              <w:rPr>
                <w:i/>
              </w:rPr>
              <w:t>ребятам</w:t>
            </w:r>
            <w:r w:rsidRPr="00265D54">
              <w:rPr>
                <w:i/>
              </w:rPr>
              <w:t xml:space="preserve"> </w:t>
            </w:r>
            <w:r>
              <w:rPr>
                <w:i/>
              </w:rPr>
              <w:t>написать</w:t>
            </w:r>
            <w:r w:rsidRPr="00265D54">
              <w:rPr>
                <w:i/>
              </w:rPr>
              <w:t xml:space="preserve"> </w:t>
            </w:r>
            <w:r>
              <w:rPr>
                <w:i/>
              </w:rPr>
              <w:t>эссе</w:t>
            </w:r>
            <w:r w:rsidRPr="00265D54">
              <w:rPr>
                <w:i/>
              </w:rPr>
              <w:t xml:space="preserve"> </w:t>
            </w:r>
            <w:r>
              <w:rPr>
                <w:i/>
              </w:rPr>
              <w:t>на</w:t>
            </w:r>
            <w:r w:rsidRPr="00265D54">
              <w:rPr>
                <w:i/>
              </w:rPr>
              <w:t xml:space="preserve"> </w:t>
            </w:r>
            <w:r>
              <w:rPr>
                <w:i/>
              </w:rPr>
              <w:t>тему</w:t>
            </w:r>
            <w:r w:rsidRPr="00265D54">
              <w:rPr>
                <w:i/>
              </w:rPr>
              <w:t xml:space="preserve"> </w:t>
            </w:r>
            <w:r>
              <w:rPr>
                <w:i/>
                <w:lang w:val="en-US"/>
              </w:rPr>
              <w:t>Tourism</w:t>
            </w:r>
            <w:r w:rsidRPr="00265D54">
              <w:rPr>
                <w:i/>
              </w:rPr>
              <w:t xml:space="preserve"> </w:t>
            </w:r>
            <w:r>
              <w:rPr>
                <w:i/>
                <w:lang w:val="en-US"/>
              </w:rPr>
              <w:t>ruins</w:t>
            </w:r>
            <w:r w:rsidRPr="00265D54">
              <w:rPr>
                <w:i/>
              </w:rPr>
              <w:t xml:space="preserve"> </w:t>
            </w:r>
            <w:r>
              <w:rPr>
                <w:i/>
                <w:lang w:val="en-US"/>
              </w:rPr>
              <w:t>the</w:t>
            </w:r>
            <w:r w:rsidRPr="00265D54">
              <w:rPr>
                <w:i/>
              </w:rPr>
              <w:t xml:space="preserve"> </w:t>
            </w:r>
            <w:r>
              <w:rPr>
                <w:i/>
                <w:lang w:val="en-US"/>
              </w:rPr>
              <w:t>ecology</w:t>
            </w:r>
            <w:r w:rsidRPr="00265D54">
              <w:rPr>
                <w:i/>
              </w:rPr>
              <w:t xml:space="preserve"> </w:t>
            </w:r>
            <w:r>
              <w:rPr>
                <w:i/>
                <w:lang w:val="en-US"/>
              </w:rPr>
              <w:t>of</w:t>
            </w:r>
            <w:r w:rsidRPr="00265D54">
              <w:rPr>
                <w:i/>
              </w:rPr>
              <w:t xml:space="preserve">  </w:t>
            </w:r>
            <w:r>
              <w:rPr>
                <w:i/>
                <w:lang w:val="en-US"/>
              </w:rPr>
              <w:t>our</w:t>
            </w:r>
            <w:r w:rsidRPr="00265D54">
              <w:rPr>
                <w:i/>
              </w:rPr>
              <w:t xml:space="preserve"> </w:t>
            </w:r>
            <w:r>
              <w:rPr>
                <w:i/>
                <w:lang w:val="en-US"/>
              </w:rPr>
              <w:t>planet</w:t>
            </w:r>
            <w:r w:rsidRPr="00265D54">
              <w:rPr>
                <w:i/>
              </w:rPr>
              <w:t xml:space="preserve">. </w:t>
            </w:r>
            <w:r w:rsidRPr="00456935">
              <w:rPr>
                <w:i/>
                <w:lang w:val="en-US"/>
              </w:rPr>
              <w:t>(</w:t>
            </w:r>
            <w:r w:rsidR="003A596B">
              <w:rPr>
                <w:i/>
                <w:lang w:val="en-US"/>
              </w:rPr>
              <w:t>brainstorming ideas before writing</w:t>
            </w:r>
            <w:r w:rsidRPr="00456935">
              <w:rPr>
                <w:i/>
                <w:lang w:val="en-US"/>
              </w:rPr>
              <w:t>).</w:t>
            </w:r>
          </w:p>
        </w:tc>
      </w:tr>
      <w:tr w:rsidR="00FD0514">
        <w:trPr>
          <w:trHeight w:val="253"/>
        </w:trPr>
        <w:tc>
          <w:tcPr>
            <w:tcW w:w="9323" w:type="dxa"/>
            <w:gridSpan w:val="2"/>
            <w:shd w:val="clear" w:color="auto" w:fill="30849B"/>
          </w:tcPr>
          <w:p w:rsidR="00FD0514" w:rsidRDefault="00E8092D">
            <w:pPr>
              <w:pStyle w:val="TableParagraph"/>
              <w:spacing w:line="234" w:lineRule="exact"/>
              <w:rPr>
                <w:b/>
                <w:i/>
              </w:rPr>
            </w:pPr>
            <w:proofErr w:type="spellStart"/>
            <w:r>
              <w:rPr>
                <w:b/>
                <w:i/>
                <w:color w:val="FFFFFF"/>
              </w:rPr>
              <w:t>Alex</w:t>
            </w:r>
            <w:proofErr w:type="spellEnd"/>
            <w:r>
              <w:rPr>
                <w:b/>
                <w:i/>
                <w:color w:val="FFFFFF"/>
              </w:rPr>
              <w:t xml:space="preserve"> </w:t>
            </w:r>
            <w:proofErr w:type="spellStart"/>
            <w:r>
              <w:rPr>
                <w:b/>
                <w:i/>
                <w:color w:val="FFFFFF"/>
              </w:rPr>
              <w:t>Yakovlev</w:t>
            </w:r>
            <w:proofErr w:type="spellEnd"/>
            <w:r>
              <w:rPr>
                <w:b/>
                <w:i/>
                <w:color w:val="FFFFFF"/>
              </w:rPr>
              <w:t xml:space="preserve"> &amp; </w:t>
            </w:r>
            <w:proofErr w:type="spellStart"/>
            <w:r>
              <w:rPr>
                <w:b/>
                <w:i/>
                <w:color w:val="FFFFFF"/>
              </w:rPr>
              <w:t>Den</w:t>
            </w:r>
            <w:proofErr w:type="spellEnd"/>
            <w:r>
              <w:rPr>
                <w:b/>
                <w:i/>
                <w:color w:val="FFFFFF"/>
              </w:rPr>
              <w:t xml:space="preserve"> </w:t>
            </w:r>
            <w:proofErr w:type="spellStart"/>
            <w:r>
              <w:rPr>
                <w:b/>
                <w:i/>
                <w:color w:val="FFFFFF"/>
              </w:rPr>
              <w:t>Tishin</w:t>
            </w:r>
            <w:proofErr w:type="spellEnd"/>
          </w:p>
        </w:tc>
      </w:tr>
    </w:tbl>
    <w:p w:rsidR="00000000" w:rsidRDefault="00E8092D"/>
    <w:sectPr w:rsidR="00000000" w:rsidSect="00FD0514">
      <w:type w:val="continuous"/>
      <w:pgSz w:w="11910" w:h="16840"/>
      <w:pgMar w:top="200" w:right="740" w:bottom="280" w:left="148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C039D9"/>
    <w:multiLevelType w:val="hybridMultilevel"/>
    <w:tmpl w:val="0532989C"/>
    <w:lvl w:ilvl="0" w:tplc="0E5ADB74">
      <w:numFmt w:val="bullet"/>
      <w:lvlText w:val=""/>
      <w:lvlJc w:val="left"/>
      <w:pPr>
        <w:ind w:left="827" w:hanging="360"/>
      </w:pPr>
      <w:rPr>
        <w:rFonts w:ascii="Wingdings" w:eastAsia="Wingdings" w:hAnsi="Wingdings" w:cs="Wingdings" w:hint="default"/>
        <w:w w:val="99"/>
        <w:sz w:val="22"/>
        <w:szCs w:val="22"/>
        <w:lang w:val="ru-RU" w:eastAsia="en-US" w:bidi="ar-SA"/>
      </w:rPr>
    </w:lvl>
    <w:lvl w:ilvl="1" w:tplc="6AFCE7F8">
      <w:numFmt w:val="bullet"/>
      <w:lvlText w:val="•"/>
      <w:lvlJc w:val="left"/>
      <w:pPr>
        <w:ind w:left="1169" w:hanging="360"/>
      </w:pPr>
      <w:rPr>
        <w:rFonts w:hint="default"/>
        <w:lang w:val="ru-RU" w:eastAsia="en-US" w:bidi="ar-SA"/>
      </w:rPr>
    </w:lvl>
    <w:lvl w:ilvl="2" w:tplc="CD525998">
      <w:numFmt w:val="bullet"/>
      <w:lvlText w:val="•"/>
      <w:lvlJc w:val="left"/>
      <w:pPr>
        <w:ind w:left="1518" w:hanging="360"/>
      </w:pPr>
      <w:rPr>
        <w:rFonts w:hint="default"/>
        <w:lang w:val="ru-RU" w:eastAsia="en-US" w:bidi="ar-SA"/>
      </w:rPr>
    </w:lvl>
    <w:lvl w:ilvl="3" w:tplc="6FDCAD62">
      <w:numFmt w:val="bullet"/>
      <w:lvlText w:val="•"/>
      <w:lvlJc w:val="left"/>
      <w:pPr>
        <w:ind w:left="1867" w:hanging="360"/>
      </w:pPr>
      <w:rPr>
        <w:rFonts w:hint="default"/>
        <w:lang w:val="ru-RU" w:eastAsia="en-US" w:bidi="ar-SA"/>
      </w:rPr>
    </w:lvl>
    <w:lvl w:ilvl="4" w:tplc="1EB8FBC4">
      <w:numFmt w:val="bullet"/>
      <w:lvlText w:val="•"/>
      <w:lvlJc w:val="left"/>
      <w:pPr>
        <w:ind w:left="2217" w:hanging="360"/>
      </w:pPr>
      <w:rPr>
        <w:rFonts w:hint="default"/>
        <w:lang w:val="ru-RU" w:eastAsia="en-US" w:bidi="ar-SA"/>
      </w:rPr>
    </w:lvl>
    <w:lvl w:ilvl="5" w:tplc="4CA6CC02">
      <w:numFmt w:val="bullet"/>
      <w:lvlText w:val="•"/>
      <w:lvlJc w:val="left"/>
      <w:pPr>
        <w:ind w:left="2566" w:hanging="360"/>
      </w:pPr>
      <w:rPr>
        <w:rFonts w:hint="default"/>
        <w:lang w:val="ru-RU" w:eastAsia="en-US" w:bidi="ar-SA"/>
      </w:rPr>
    </w:lvl>
    <w:lvl w:ilvl="6" w:tplc="F29CFEB0">
      <w:numFmt w:val="bullet"/>
      <w:lvlText w:val="•"/>
      <w:lvlJc w:val="left"/>
      <w:pPr>
        <w:ind w:left="2915" w:hanging="360"/>
      </w:pPr>
      <w:rPr>
        <w:rFonts w:hint="default"/>
        <w:lang w:val="ru-RU" w:eastAsia="en-US" w:bidi="ar-SA"/>
      </w:rPr>
    </w:lvl>
    <w:lvl w:ilvl="7" w:tplc="688A12BA">
      <w:numFmt w:val="bullet"/>
      <w:lvlText w:val="•"/>
      <w:lvlJc w:val="left"/>
      <w:pPr>
        <w:ind w:left="3265" w:hanging="360"/>
      </w:pPr>
      <w:rPr>
        <w:rFonts w:hint="default"/>
        <w:lang w:val="ru-RU" w:eastAsia="en-US" w:bidi="ar-SA"/>
      </w:rPr>
    </w:lvl>
    <w:lvl w:ilvl="8" w:tplc="B3707F6C">
      <w:numFmt w:val="bullet"/>
      <w:lvlText w:val="•"/>
      <w:lvlJc w:val="left"/>
      <w:pPr>
        <w:ind w:left="3614" w:hanging="360"/>
      </w:pPr>
      <w:rPr>
        <w:rFonts w:hint="default"/>
        <w:lang w:val="ru-RU" w:eastAsia="en-US" w:bidi="ar-SA"/>
      </w:rPr>
    </w:lvl>
  </w:abstractNum>
  <w:abstractNum w:abstractNumId="1">
    <w:nsid w:val="7D114AFB"/>
    <w:multiLevelType w:val="hybridMultilevel"/>
    <w:tmpl w:val="941A2D82"/>
    <w:lvl w:ilvl="0" w:tplc="400EE16A">
      <w:start w:val="5"/>
      <w:numFmt w:val="decimal"/>
      <w:lvlText w:val="%1."/>
      <w:lvlJc w:val="left"/>
      <w:pPr>
        <w:ind w:left="827" w:hanging="360"/>
      </w:pPr>
      <w:rPr>
        <w:rFonts w:ascii="Times New Roman" w:eastAsia="Times New Roman" w:hAnsi="Times New Roman" w:cs="Times New Roman" w:hint="default"/>
        <w:b/>
        <w:bCs/>
        <w:w w:val="99"/>
        <w:sz w:val="22"/>
        <w:szCs w:val="22"/>
        <w:lang w:val="ru-RU" w:eastAsia="en-US" w:bidi="ar-SA"/>
      </w:rPr>
    </w:lvl>
    <w:lvl w:ilvl="1" w:tplc="4FD63EEE">
      <w:numFmt w:val="bullet"/>
      <w:lvlText w:val=""/>
      <w:lvlJc w:val="left"/>
      <w:pPr>
        <w:ind w:left="1547" w:hanging="360"/>
      </w:pPr>
      <w:rPr>
        <w:rFonts w:ascii="Wingdings" w:eastAsia="Wingdings" w:hAnsi="Wingdings" w:cs="Wingdings" w:hint="default"/>
        <w:w w:val="99"/>
        <w:sz w:val="22"/>
        <w:szCs w:val="22"/>
        <w:lang w:val="ru-RU" w:eastAsia="en-US" w:bidi="ar-SA"/>
      </w:rPr>
    </w:lvl>
    <w:lvl w:ilvl="2" w:tplc="BD9CA7C0">
      <w:numFmt w:val="bullet"/>
      <w:lvlText w:val="•"/>
      <w:lvlJc w:val="left"/>
      <w:pPr>
        <w:ind w:left="1848" w:hanging="360"/>
      </w:pPr>
      <w:rPr>
        <w:rFonts w:hint="default"/>
        <w:lang w:val="ru-RU" w:eastAsia="en-US" w:bidi="ar-SA"/>
      </w:rPr>
    </w:lvl>
    <w:lvl w:ilvl="3" w:tplc="2248ABEC">
      <w:numFmt w:val="bullet"/>
      <w:lvlText w:val="•"/>
      <w:lvlJc w:val="left"/>
      <w:pPr>
        <w:ind w:left="2156" w:hanging="360"/>
      </w:pPr>
      <w:rPr>
        <w:rFonts w:hint="default"/>
        <w:lang w:val="ru-RU" w:eastAsia="en-US" w:bidi="ar-SA"/>
      </w:rPr>
    </w:lvl>
    <w:lvl w:ilvl="4" w:tplc="F7EE0D10">
      <w:numFmt w:val="bullet"/>
      <w:lvlText w:val="•"/>
      <w:lvlJc w:val="left"/>
      <w:pPr>
        <w:ind w:left="2464" w:hanging="360"/>
      </w:pPr>
      <w:rPr>
        <w:rFonts w:hint="default"/>
        <w:lang w:val="ru-RU" w:eastAsia="en-US" w:bidi="ar-SA"/>
      </w:rPr>
    </w:lvl>
    <w:lvl w:ilvl="5" w:tplc="66B6D34E">
      <w:numFmt w:val="bullet"/>
      <w:lvlText w:val="•"/>
      <w:lvlJc w:val="left"/>
      <w:pPr>
        <w:ind w:left="2772" w:hanging="360"/>
      </w:pPr>
      <w:rPr>
        <w:rFonts w:hint="default"/>
        <w:lang w:val="ru-RU" w:eastAsia="en-US" w:bidi="ar-SA"/>
      </w:rPr>
    </w:lvl>
    <w:lvl w:ilvl="6" w:tplc="0C206D34">
      <w:numFmt w:val="bullet"/>
      <w:lvlText w:val="•"/>
      <w:lvlJc w:val="left"/>
      <w:pPr>
        <w:ind w:left="3080" w:hanging="360"/>
      </w:pPr>
      <w:rPr>
        <w:rFonts w:hint="default"/>
        <w:lang w:val="ru-RU" w:eastAsia="en-US" w:bidi="ar-SA"/>
      </w:rPr>
    </w:lvl>
    <w:lvl w:ilvl="7" w:tplc="D56AC2D2">
      <w:numFmt w:val="bullet"/>
      <w:lvlText w:val="•"/>
      <w:lvlJc w:val="left"/>
      <w:pPr>
        <w:ind w:left="3388" w:hanging="360"/>
      </w:pPr>
      <w:rPr>
        <w:rFonts w:hint="default"/>
        <w:lang w:val="ru-RU" w:eastAsia="en-US" w:bidi="ar-SA"/>
      </w:rPr>
    </w:lvl>
    <w:lvl w:ilvl="8" w:tplc="7898EC1E">
      <w:numFmt w:val="bullet"/>
      <w:lvlText w:val="•"/>
      <w:lvlJc w:val="left"/>
      <w:pPr>
        <w:ind w:left="3696" w:hanging="360"/>
      </w:pPr>
      <w:rPr>
        <w:rFonts w:hint="default"/>
        <w:lang w:val="ru-RU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useFELayout/>
  </w:compat>
  <w:rsids>
    <w:rsidRoot w:val="00FD0514"/>
    <w:rsid w:val="00031802"/>
    <w:rsid w:val="000826AF"/>
    <w:rsid w:val="00265D54"/>
    <w:rsid w:val="003A596B"/>
    <w:rsid w:val="00456935"/>
    <w:rsid w:val="00DC36F2"/>
    <w:rsid w:val="00E8092D"/>
    <w:rsid w:val="00F06A1F"/>
    <w:rsid w:val="00FD05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FD0514"/>
    <w:rPr>
      <w:rFonts w:ascii="Times New Roman" w:eastAsia="Times New Roman" w:hAnsi="Times New Roman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D051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FD0514"/>
    <w:pPr>
      <w:spacing w:before="4"/>
    </w:pPr>
    <w:rPr>
      <w:b/>
      <w:bCs/>
      <w:sz w:val="24"/>
      <w:szCs w:val="24"/>
    </w:rPr>
  </w:style>
  <w:style w:type="paragraph" w:styleId="a4">
    <w:name w:val="List Paragraph"/>
    <w:basedOn w:val="a"/>
    <w:uiPriority w:val="1"/>
    <w:qFormat/>
    <w:rsid w:val="00FD0514"/>
  </w:style>
  <w:style w:type="paragraph" w:customStyle="1" w:styleId="TableParagraph">
    <w:name w:val="Table Paragraph"/>
    <w:basedOn w:val="a"/>
    <w:uiPriority w:val="1"/>
    <w:qFormat/>
    <w:rsid w:val="00FD0514"/>
    <w:pPr>
      <w:ind w:left="107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249</Words>
  <Characters>1425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3</cp:revision>
  <dcterms:created xsi:type="dcterms:W3CDTF">2020-06-24T13:58:00Z</dcterms:created>
  <dcterms:modified xsi:type="dcterms:W3CDTF">2020-06-24T14:46:00Z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2020-06-12T00:00:00Z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2020-05-22T00:00:00Z</vt:filetime>
  </property>
</Properties>
</file>